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B6E5D" w:rsidRPr="008A10C7" w:rsidRDefault="00A55D47" w:rsidP="007B6E5D">
      <w:pPr>
        <w:rPr>
          <w:b/>
        </w:rPr>
      </w:pPr>
      <w:r w:rsidRPr="00255E39">
        <w:rPr>
          <w:b/>
        </w:rPr>
        <w:t>T</w:t>
      </w:r>
      <w:r w:rsidR="007B6E5D" w:rsidRPr="00255E39">
        <w:rPr>
          <w:b/>
        </w:rPr>
        <w:t>ender No:</w:t>
      </w:r>
      <w:r w:rsidR="00700026" w:rsidRPr="00700026">
        <w:rPr>
          <w:rStyle w:val="WW8Num1z0"/>
        </w:rPr>
        <w:t xml:space="preserve"> </w:t>
      </w:r>
      <w:r w:rsidR="00700026" w:rsidRPr="00700026">
        <w:rPr>
          <w:rStyle w:val="lstextview"/>
          <w:b/>
        </w:rPr>
        <w:t>6300032936</w:t>
      </w:r>
      <w:r w:rsidR="007B6E5D" w:rsidRPr="00255E39">
        <w:rPr>
          <w:b/>
        </w:rPr>
        <w:tab/>
      </w:r>
      <w:r w:rsidR="007B6E5D" w:rsidRPr="00255E39">
        <w:rPr>
          <w:b/>
        </w:rPr>
        <w:tab/>
      </w:r>
      <w:r w:rsidR="007B6E5D" w:rsidRPr="00255E39">
        <w:rPr>
          <w:b/>
        </w:rPr>
        <w:tab/>
      </w:r>
      <w:r w:rsidR="007B6E5D" w:rsidRPr="00255E39">
        <w:rPr>
          <w:b/>
        </w:rPr>
        <w:tab/>
      </w:r>
      <w:r w:rsidR="008E0C2E" w:rsidRPr="00255E39">
        <w:rPr>
          <w:b/>
        </w:rPr>
        <w:tab/>
      </w:r>
      <w:r w:rsidR="008E0C2E" w:rsidRPr="00255E39">
        <w:rPr>
          <w:b/>
        </w:rPr>
        <w:tab/>
      </w:r>
      <w:r w:rsidR="00FF2A7E" w:rsidRPr="00255E39">
        <w:rPr>
          <w:b/>
        </w:rPr>
        <w:tab/>
      </w:r>
      <w:r w:rsidR="00255E39">
        <w:rPr>
          <w:b/>
        </w:rPr>
        <w:t xml:space="preserve">     </w:t>
      </w:r>
      <w:r w:rsidR="007B6E5D" w:rsidRPr="00255E39">
        <w:rPr>
          <w:b/>
        </w:rPr>
        <w:t>Date:</w:t>
      </w:r>
      <w:r w:rsidR="00CB7F18">
        <w:rPr>
          <w:b/>
        </w:rPr>
        <w:t>10</w:t>
      </w:r>
      <w:r w:rsidR="00ED64F0">
        <w:rPr>
          <w:b/>
        </w:rPr>
        <w:t>.06.2020</w:t>
      </w: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7B6E5D" w:rsidRPr="00CA474C" w:rsidRDefault="007B6E5D" w:rsidP="007B6E5D">
      <w:pPr>
        <w:pStyle w:val="Heading1"/>
        <w:numPr>
          <w:ilvl w:val="0"/>
          <w:numId w:val="0"/>
        </w:numPr>
        <w:ind w:left="2340"/>
        <w:rPr>
          <w:b w:val="0"/>
          <w:bCs w:val="0"/>
          <w:color w:val="auto"/>
        </w:rPr>
      </w:pPr>
    </w:p>
    <w:p w:rsidR="008E0C2E" w:rsidRPr="00CA474C" w:rsidRDefault="008E0C2E" w:rsidP="008E0C2E">
      <w:pPr>
        <w:pStyle w:val="Heading1"/>
        <w:numPr>
          <w:ilvl w:val="0"/>
          <w:numId w:val="0"/>
        </w:numPr>
        <w:jc w:val="center"/>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u w:val="single"/>
        </w:rPr>
        <w:t>TENDER DOCUMENTS</w:t>
      </w:r>
    </w:p>
    <w:p w:rsidR="007B6E5D" w:rsidRPr="00CA474C" w:rsidRDefault="007B6E5D" w:rsidP="008E0C2E">
      <w:pPr>
        <w:jc w:val="center"/>
      </w:pPr>
    </w:p>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u w:val="single"/>
        </w:rPr>
      </w:pPr>
      <w:r w:rsidRPr="00CA474C">
        <w:rPr>
          <w:rFonts w:ascii="Times New Roman" w:hAnsi="Times New Roman" w:cs="Times New Roman"/>
          <w:bCs w:val="0"/>
          <w:color w:val="auto"/>
          <w:sz w:val="24"/>
          <w:szCs w:val="24"/>
        </w:rPr>
        <w:tab/>
      </w:r>
    </w:p>
    <w:p w:rsidR="007B6E5D" w:rsidRPr="00CA474C" w:rsidRDefault="007B6E5D" w:rsidP="007B6E5D">
      <w:pPr>
        <w:rPr>
          <w:b/>
        </w:rPr>
      </w:pPr>
    </w:p>
    <w:p w:rsidR="00DA3222" w:rsidRDefault="007B6E5D" w:rsidP="0068155E">
      <w:pPr>
        <w:spacing w:line="360" w:lineRule="auto"/>
        <w:jc w:val="center"/>
        <w:rPr>
          <w:b/>
        </w:rPr>
      </w:pPr>
      <w:r w:rsidRPr="00CA474C">
        <w:rPr>
          <w:b/>
        </w:rPr>
        <w:t>REQUEST FOR QUOTATION FOR</w:t>
      </w:r>
      <w:r w:rsidR="0068155E">
        <w:rPr>
          <w:b/>
        </w:rPr>
        <w:t xml:space="preserve"> </w:t>
      </w:r>
    </w:p>
    <w:p w:rsidR="00C85F16" w:rsidRDefault="00C85F16" w:rsidP="0068155E">
      <w:pPr>
        <w:spacing w:line="360" w:lineRule="auto"/>
        <w:jc w:val="center"/>
        <w:rPr>
          <w:b/>
        </w:rPr>
      </w:pPr>
    </w:p>
    <w:p w:rsidR="00C85F16" w:rsidRDefault="001D3D19" w:rsidP="0068155E">
      <w:pPr>
        <w:spacing w:line="360" w:lineRule="auto"/>
        <w:jc w:val="center"/>
        <w:rPr>
          <w:b/>
        </w:rPr>
      </w:pPr>
      <w:r w:rsidRPr="00CA474C">
        <w:rPr>
          <w:b/>
        </w:rPr>
        <w:t xml:space="preserve">PROVIDING </w:t>
      </w:r>
      <w:r w:rsidR="00C85F16">
        <w:rPr>
          <w:b/>
        </w:rPr>
        <w:t xml:space="preserve">BANDWIDTH FOR </w:t>
      </w:r>
      <w:r w:rsidR="00D130CA">
        <w:rPr>
          <w:b/>
        </w:rPr>
        <w:t xml:space="preserve">MPLS </w:t>
      </w:r>
      <w:r w:rsidR="0068155E">
        <w:rPr>
          <w:b/>
        </w:rPr>
        <w:t xml:space="preserve">VPN </w:t>
      </w:r>
      <w:r w:rsidR="00935F0A">
        <w:rPr>
          <w:b/>
        </w:rPr>
        <w:t>CONNECTIVITY</w:t>
      </w:r>
      <w:r w:rsidR="00627BF6">
        <w:rPr>
          <w:b/>
        </w:rPr>
        <w:t xml:space="preserve"> </w:t>
      </w:r>
    </w:p>
    <w:p w:rsidR="007B6E5D" w:rsidRPr="00831B9A" w:rsidRDefault="00627BF6" w:rsidP="0068155E">
      <w:pPr>
        <w:spacing w:line="360" w:lineRule="auto"/>
        <w:jc w:val="center"/>
        <w:rPr>
          <w:bCs/>
        </w:rPr>
      </w:pPr>
      <w:r>
        <w:rPr>
          <w:b/>
        </w:rPr>
        <w:t>FOR AIRGAP</w:t>
      </w:r>
      <w:r w:rsidR="0068155E">
        <w:rPr>
          <w:b/>
        </w:rPr>
        <w:t xml:space="preserve"> NETWORK</w:t>
      </w:r>
      <w:r w:rsidR="00DF3CDA">
        <w:rPr>
          <w:b/>
        </w:rPr>
        <w:t xml:space="preserve"> FOR PERIOD OF ONE YEAR</w:t>
      </w:r>
      <w:r w:rsidR="00831B9A">
        <w:rPr>
          <w:b/>
        </w:rPr>
        <w:t>.</w:t>
      </w:r>
    </w:p>
    <w:p w:rsidR="00831B9A" w:rsidRPr="00831B9A" w:rsidRDefault="00831B9A" w:rsidP="00831B9A">
      <w:pPr>
        <w:ind w:left="720"/>
        <w:rPr>
          <w:bCs/>
        </w:rPr>
      </w:pPr>
    </w:p>
    <w:p w:rsidR="00831B9A" w:rsidRPr="00CA474C" w:rsidRDefault="00831B9A" w:rsidP="00935F0A">
      <w:pPr>
        <w:ind w:left="720"/>
        <w:rPr>
          <w:bCs/>
        </w:rPr>
      </w:pPr>
    </w:p>
    <w:p w:rsidR="007B6E5D" w:rsidRPr="00CA474C" w:rsidRDefault="007B6E5D" w:rsidP="007B6E5D">
      <w:pPr>
        <w:pStyle w:val="Heading1"/>
        <w:numPr>
          <w:ilvl w:val="0"/>
          <w:numId w:val="0"/>
        </w:numPr>
        <w:ind w:left="2340"/>
        <w:rPr>
          <w:rFonts w:ascii="Times New Roman" w:hAnsi="Times New Roman" w:cs="Times New Roman"/>
          <w:bCs w:val="0"/>
          <w:color w:val="auto"/>
          <w:sz w:val="24"/>
          <w:szCs w:val="24"/>
        </w:rPr>
      </w:pPr>
    </w:p>
    <w:p w:rsidR="007B6E5D" w:rsidRPr="00CA474C" w:rsidRDefault="007B6E5D" w:rsidP="007B6E5D">
      <w:pPr>
        <w:pStyle w:val="Heading1"/>
        <w:numPr>
          <w:ilvl w:val="0"/>
          <w:numId w:val="0"/>
        </w:numPr>
        <w:ind w:left="2340"/>
        <w:rPr>
          <w:b w:val="0"/>
          <w:bCs w:val="0"/>
          <w:color w:val="auto"/>
        </w:rPr>
      </w:pPr>
    </w:p>
    <w:p w:rsidR="00DA3222" w:rsidRPr="001644DB" w:rsidRDefault="00DA3222" w:rsidP="00DA3222">
      <w:pPr>
        <w:jc w:val="center"/>
        <w:rPr>
          <w:b/>
        </w:rPr>
      </w:pPr>
      <w:r w:rsidRPr="001644DB">
        <w:rPr>
          <w:b/>
        </w:rPr>
        <w:t xml:space="preserve">BID SUBMISSION DATE ON OR BEFORE </w:t>
      </w:r>
      <w:r w:rsidR="00CB7F18">
        <w:rPr>
          <w:b/>
        </w:rPr>
        <w:t>17.06</w:t>
      </w:r>
      <w:r w:rsidRPr="001644DB">
        <w:rPr>
          <w:b/>
        </w:rPr>
        <w:t>.2020 BY 2 PM</w:t>
      </w:r>
    </w:p>
    <w:p w:rsidR="007B6E5D" w:rsidRPr="00CA474C" w:rsidRDefault="007B6E5D" w:rsidP="007B6E5D">
      <w:pPr>
        <w:pStyle w:val="Heading1"/>
        <w:numPr>
          <w:ilvl w:val="0"/>
          <w:numId w:val="0"/>
        </w:numPr>
        <w:ind w:left="2340"/>
        <w:rPr>
          <w:b w:val="0"/>
          <w:bCs w:val="0"/>
          <w:color w:val="auto"/>
        </w:rPr>
      </w:pPr>
    </w:p>
    <w:p w:rsidR="00A72995" w:rsidRDefault="00A72995" w:rsidP="00A72995">
      <w:pPr>
        <w:jc w:val="center"/>
      </w:pPr>
    </w:p>
    <w:p w:rsidR="00B52BE2" w:rsidRDefault="00B52BE2" w:rsidP="00A72995">
      <w:pPr>
        <w:jc w:val="center"/>
      </w:pPr>
    </w:p>
    <w:p w:rsidR="00B52BE2" w:rsidRDefault="00B52BE2" w:rsidP="00A72995">
      <w:pPr>
        <w:jc w:val="center"/>
      </w:pPr>
    </w:p>
    <w:p w:rsidR="00B52BE2" w:rsidRDefault="00B52BE2" w:rsidP="00A72995">
      <w:pPr>
        <w:jc w:val="center"/>
      </w:pPr>
    </w:p>
    <w:p w:rsidR="007B6E5D" w:rsidRPr="00CA474C" w:rsidRDefault="007B6E5D" w:rsidP="007B6E5D"/>
    <w:p w:rsidR="00EB0A97" w:rsidRDefault="00091BE9" w:rsidP="00CA474C">
      <w:pPr>
        <w:rPr>
          <w:b/>
          <w:sz w:val="32"/>
          <w:szCs w:val="32"/>
        </w:rPr>
      </w:pPr>
      <w:r w:rsidRPr="00CA474C">
        <w:tab/>
      </w:r>
      <w:r w:rsidRPr="00CA474C">
        <w:tab/>
      </w:r>
      <w:r w:rsidRPr="00CA474C">
        <w:tab/>
      </w:r>
      <w:r w:rsidRPr="00CA474C">
        <w:tab/>
      </w:r>
      <w:r w:rsidRPr="00CA474C">
        <w:tab/>
      </w:r>
      <w:r w:rsidRPr="00CA474C">
        <w:rPr>
          <w:b/>
          <w:sz w:val="32"/>
          <w:szCs w:val="32"/>
        </w:rPr>
        <w:tab/>
      </w:r>
    </w:p>
    <w:p w:rsidR="00CA474C" w:rsidRDefault="00CA474C" w:rsidP="00CA474C">
      <w:pPr>
        <w:rPr>
          <w:b/>
          <w:sz w:val="32"/>
          <w:szCs w:val="32"/>
        </w:rPr>
      </w:pPr>
    </w:p>
    <w:p w:rsidR="00EB0A97" w:rsidRPr="00CA474C" w:rsidRDefault="00EB0A97" w:rsidP="007B6E5D"/>
    <w:p w:rsidR="00EB0A97" w:rsidRPr="00CA474C" w:rsidRDefault="00EB0A97" w:rsidP="007B6E5D"/>
    <w:p w:rsidR="007B6E5D" w:rsidRPr="00CA474C" w:rsidRDefault="007B6E5D" w:rsidP="007B6E5D"/>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LIMITED,</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Corporate Office,</w:t>
      </w:r>
    </w:p>
    <w:p w:rsidR="007B6E5D" w:rsidRPr="00CA474C" w:rsidRDefault="007B6E5D" w:rsidP="007B6E5D">
      <w:pPr>
        <w:pStyle w:val="BodyTextIndent2"/>
        <w:ind w:left="0"/>
        <w:jc w:val="center"/>
        <w:rPr>
          <w:rFonts w:ascii="Times New Roman" w:hAnsi="Times New Roman" w:cs="Times New Roman"/>
          <w:b/>
          <w:sz w:val="24"/>
        </w:rPr>
      </w:pPr>
      <w:r w:rsidRPr="00CA474C">
        <w:rPr>
          <w:rFonts w:ascii="Times New Roman" w:hAnsi="Times New Roman" w:cs="Times New Roman"/>
          <w:b/>
          <w:sz w:val="24"/>
        </w:rPr>
        <w:t>BEML Soudha, 23/1, 4</w:t>
      </w:r>
      <w:r w:rsidRPr="00CA474C">
        <w:rPr>
          <w:rFonts w:ascii="Times New Roman" w:hAnsi="Times New Roman" w:cs="Times New Roman"/>
          <w:b/>
          <w:sz w:val="24"/>
          <w:vertAlign w:val="superscript"/>
        </w:rPr>
        <w:t xml:space="preserve">th </w:t>
      </w:r>
      <w:r w:rsidRPr="00CA474C">
        <w:rPr>
          <w:rFonts w:ascii="Times New Roman" w:hAnsi="Times New Roman" w:cs="Times New Roman"/>
          <w:b/>
          <w:sz w:val="24"/>
        </w:rPr>
        <w:t>Main, SR Nagar,</w:t>
      </w:r>
    </w:p>
    <w:p w:rsidR="007B6E5D" w:rsidRDefault="007B6E5D" w:rsidP="007B6E5D">
      <w:pPr>
        <w:jc w:val="center"/>
        <w:rPr>
          <w:b/>
        </w:rPr>
      </w:pPr>
      <w:r w:rsidRPr="00CA474C">
        <w:rPr>
          <w:b/>
        </w:rPr>
        <w:t xml:space="preserve">Bangalore </w:t>
      </w:r>
      <w:r w:rsidR="00CB7F18">
        <w:rPr>
          <w:b/>
        </w:rPr>
        <w:t>–</w:t>
      </w:r>
      <w:r w:rsidRPr="00CA474C">
        <w:rPr>
          <w:b/>
        </w:rPr>
        <w:t xml:space="preserve"> 560027</w:t>
      </w:r>
    </w:p>
    <w:p w:rsidR="00CB7F18" w:rsidRPr="00CA474C" w:rsidRDefault="00CB7F18" w:rsidP="007B6E5D">
      <w:pPr>
        <w:jc w:val="center"/>
        <w:rPr>
          <w:b/>
        </w:rPr>
      </w:pPr>
    </w:p>
    <w:p w:rsidR="008E0C2E" w:rsidRDefault="008E0C2E" w:rsidP="008E0C2E">
      <w:bookmarkStart w:id="0" w:name="_toc91"/>
      <w:bookmarkStart w:id="1" w:name="_Toc178661006"/>
      <w:bookmarkStart w:id="2" w:name="_Toc178661007"/>
      <w:bookmarkStart w:id="3" w:name="_Toc178661008"/>
      <w:bookmarkEnd w:id="0"/>
    </w:p>
    <w:p w:rsidR="00200E8D" w:rsidRPr="00CA474C" w:rsidRDefault="00200E8D" w:rsidP="00740AB3">
      <w:pPr>
        <w:pStyle w:val="Heading1"/>
        <w:numPr>
          <w:ilvl w:val="0"/>
          <w:numId w:val="23"/>
        </w:numPr>
        <w:rPr>
          <w:rFonts w:ascii="Times New Roman" w:hAnsi="Times New Roman" w:cs="Times New Roman"/>
          <w:color w:val="auto"/>
          <w:sz w:val="28"/>
          <w:szCs w:val="28"/>
        </w:rPr>
      </w:pPr>
      <w:r w:rsidRPr="00CA474C">
        <w:rPr>
          <w:rFonts w:ascii="Times New Roman" w:hAnsi="Times New Roman" w:cs="Times New Roman"/>
          <w:color w:val="auto"/>
          <w:sz w:val="28"/>
          <w:szCs w:val="28"/>
        </w:rPr>
        <w:lastRenderedPageBreak/>
        <w:t>Introduction</w:t>
      </w:r>
      <w:bookmarkEnd w:id="1"/>
      <w:bookmarkEnd w:id="2"/>
      <w:bookmarkEnd w:id="3"/>
    </w:p>
    <w:p w:rsidR="00613B62" w:rsidRPr="00CA474C" w:rsidRDefault="00613B62" w:rsidP="00613B62">
      <w:pPr>
        <w:pStyle w:val="BodyText2"/>
      </w:pPr>
    </w:p>
    <w:p w:rsidR="00200E8D" w:rsidRPr="00CA474C" w:rsidRDefault="007A50CF" w:rsidP="0017074A">
      <w:pPr>
        <w:pStyle w:val="BodyText2"/>
        <w:ind w:left="360"/>
      </w:pPr>
      <w:r w:rsidRPr="00CA474C">
        <w:t>BEML Limited</w:t>
      </w:r>
      <w:r w:rsidR="00200E8D" w:rsidRPr="00CA474C">
        <w:t xml:space="preserve"> is a leading public sector undertaking under the Ministry of Defence for manufacturing a wide range of mining, </w:t>
      </w:r>
      <w:r w:rsidR="009435EA" w:rsidRPr="00CA474C">
        <w:t xml:space="preserve">earthmoving, railways and </w:t>
      </w:r>
      <w:r w:rsidR="0068155E">
        <w:t>D</w:t>
      </w:r>
      <w:r w:rsidR="009435EA" w:rsidRPr="00CA474C">
        <w:t>efenc</w:t>
      </w:r>
      <w:r w:rsidR="00200E8D" w:rsidRPr="00CA474C">
        <w:t xml:space="preserve">e </w:t>
      </w:r>
      <w:r w:rsidR="0068155E">
        <w:t>T</w:t>
      </w:r>
      <w:r w:rsidR="00200E8D" w:rsidRPr="00CA474C">
        <w:t>ruck &amp; equipment.</w:t>
      </w:r>
    </w:p>
    <w:p w:rsidR="00200E8D" w:rsidRPr="00CA474C" w:rsidRDefault="00200E8D" w:rsidP="0017074A">
      <w:pPr>
        <w:pStyle w:val="BodyText2"/>
        <w:ind w:left="360"/>
      </w:pPr>
    </w:p>
    <w:p w:rsidR="007A50CF" w:rsidRPr="00CA474C" w:rsidRDefault="007A50CF" w:rsidP="0017074A">
      <w:pPr>
        <w:pStyle w:val="BodyText2"/>
        <w:ind w:left="360"/>
      </w:pPr>
      <w:r w:rsidRPr="00CA474C">
        <w:t>BEML has 4</w:t>
      </w:r>
      <w:r w:rsidR="00200E8D" w:rsidRPr="00CA474C">
        <w:t xml:space="preserve"> manufacturing divisions in Bangalore, </w:t>
      </w:r>
      <w:r w:rsidR="00B1799B" w:rsidRPr="00CA474C">
        <w:t>Mysore, KGF</w:t>
      </w:r>
      <w:r w:rsidRPr="00CA474C">
        <w:t xml:space="preserve"> and </w:t>
      </w:r>
      <w:r w:rsidR="005C17A1" w:rsidRPr="00CA474C">
        <w:t>Palakkad</w:t>
      </w:r>
      <w:r w:rsidR="00200E8D" w:rsidRPr="00CA474C">
        <w:t xml:space="preserve"> with Head Quarters at Bangalore. Currently, the Production divisions are </w:t>
      </w:r>
      <w:r w:rsidR="00B62DB8" w:rsidRPr="00CA474C">
        <w:t>using WAN</w:t>
      </w:r>
      <w:r w:rsidRPr="00CA474C">
        <w:t xml:space="preserve">/LAN for carrying out official transactions. </w:t>
      </w:r>
    </w:p>
    <w:p w:rsidR="00B62DB8" w:rsidRPr="00CA474C" w:rsidRDefault="00B62DB8" w:rsidP="0017074A">
      <w:pPr>
        <w:pStyle w:val="BodyText2"/>
        <w:ind w:left="360"/>
      </w:pPr>
    </w:p>
    <w:p w:rsidR="003A6A34" w:rsidRDefault="00200E8D" w:rsidP="0017074A">
      <w:pPr>
        <w:pStyle w:val="BodyText2"/>
        <w:ind w:left="360"/>
      </w:pPr>
      <w:r w:rsidRPr="00CA474C">
        <w:t xml:space="preserve">The objective of this </w:t>
      </w:r>
      <w:r w:rsidR="00126DCC" w:rsidRPr="00CA474C">
        <w:t>proposal</w:t>
      </w:r>
      <w:r w:rsidRPr="00CA474C">
        <w:t xml:space="preserve"> is to solicit competitive </w:t>
      </w:r>
      <w:r w:rsidR="00126DCC" w:rsidRPr="00CA474C">
        <w:t>offers</w:t>
      </w:r>
      <w:r w:rsidR="0068155E">
        <w:t xml:space="preserve"> f</w:t>
      </w:r>
      <w:r w:rsidR="008E0C2E" w:rsidRPr="00CA474C">
        <w:t xml:space="preserve">or providing required bandwidth to establish </w:t>
      </w:r>
      <w:r w:rsidR="00935F0A" w:rsidRPr="00065262">
        <w:t>MPLS</w:t>
      </w:r>
      <w:r w:rsidR="008E0C2E" w:rsidRPr="00065262">
        <w:t xml:space="preserve"> </w:t>
      </w:r>
      <w:r w:rsidR="0068155E">
        <w:t xml:space="preserve">VPN </w:t>
      </w:r>
      <w:r w:rsidR="008E0C2E" w:rsidRPr="00065262">
        <w:t xml:space="preserve">connectivity </w:t>
      </w:r>
      <w:r w:rsidR="00935F0A" w:rsidRPr="00065262">
        <w:t xml:space="preserve">pertaining to Airgap </w:t>
      </w:r>
      <w:r w:rsidR="0068155E">
        <w:t xml:space="preserve">network </w:t>
      </w:r>
      <w:r w:rsidR="008E0C2E" w:rsidRPr="00065262">
        <w:t xml:space="preserve">for </w:t>
      </w:r>
      <w:r w:rsidR="00935F0A" w:rsidRPr="00065262">
        <w:t>all locations of BEML</w:t>
      </w:r>
      <w:r w:rsidR="00126DCC" w:rsidRPr="00065262">
        <w:t>.</w:t>
      </w:r>
    </w:p>
    <w:p w:rsidR="00C223ED" w:rsidRDefault="00C223ED" w:rsidP="0017074A">
      <w:pPr>
        <w:pStyle w:val="BodyText2"/>
        <w:ind w:left="360"/>
      </w:pPr>
    </w:p>
    <w:p w:rsidR="00200E8D" w:rsidRPr="0034363C" w:rsidRDefault="009727DA" w:rsidP="00740AB3">
      <w:pPr>
        <w:pStyle w:val="Heading1"/>
        <w:numPr>
          <w:ilvl w:val="0"/>
          <w:numId w:val="23"/>
        </w:numPr>
        <w:rPr>
          <w:rFonts w:ascii="Times New Roman" w:hAnsi="Times New Roman" w:cs="Times New Roman"/>
          <w:color w:val="auto"/>
          <w:sz w:val="28"/>
          <w:szCs w:val="28"/>
        </w:rPr>
      </w:pPr>
      <w:bookmarkStart w:id="4" w:name="_toc102"/>
      <w:bookmarkStart w:id="5" w:name="_Toc178661009"/>
      <w:bookmarkStart w:id="6" w:name="_Hlk2760584"/>
      <w:bookmarkEnd w:id="4"/>
      <w:r w:rsidRPr="0034363C">
        <w:rPr>
          <w:rFonts w:ascii="Times New Roman" w:hAnsi="Times New Roman" w:cs="Times New Roman"/>
          <w:color w:val="auto"/>
          <w:sz w:val="28"/>
          <w:szCs w:val="28"/>
        </w:rPr>
        <w:t>S</w:t>
      </w:r>
      <w:r w:rsidR="00200E8D" w:rsidRPr="0034363C">
        <w:rPr>
          <w:rFonts w:ascii="Times New Roman" w:hAnsi="Times New Roman" w:cs="Times New Roman"/>
          <w:color w:val="auto"/>
          <w:sz w:val="28"/>
          <w:szCs w:val="28"/>
        </w:rPr>
        <w:t>cope of the Project</w:t>
      </w:r>
      <w:bookmarkEnd w:id="5"/>
    </w:p>
    <w:p w:rsidR="00C223ED" w:rsidRPr="00CA474C" w:rsidRDefault="00C223ED">
      <w:pPr>
        <w:autoSpaceDE w:val="0"/>
        <w:jc w:val="both"/>
        <w:rPr>
          <w:b/>
          <w:bCs/>
        </w:rPr>
      </w:pPr>
    </w:p>
    <w:p w:rsidR="00B71AF2" w:rsidRDefault="0017074A" w:rsidP="0017074A">
      <w:pPr>
        <w:ind w:left="360"/>
        <w:jc w:val="both"/>
      </w:pPr>
      <w:r w:rsidRPr="00CA474C">
        <w:t xml:space="preserve">The scope of this project is the Service providers </w:t>
      </w:r>
      <w:r w:rsidR="00071D11" w:rsidRPr="00CA474C">
        <w:t>will</w:t>
      </w:r>
      <w:r w:rsidR="00A96746">
        <w:t xml:space="preserve"> be</w:t>
      </w:r>
    </w:p>
    <w:p w:rsidR="00EC2673" w:rsidRDefault="00EC2673" w:rsidP="0017074A">
      <w:pPr>
        <w:ind w:left="360"/>
        <w:jc w:val="both"/>
      </w:pPr>
    </w:p>
    <w:p w:rsidR="00C07E87" w:rsidRPr="000E4C86" w:rsidRDefault="00C07E87" w:rsidP="00740AB3">
      <w:pPr>
        <w:pStyle w:val="ListParagraph"/>
        <w:numPr>
          <w:ilvl w:val="0"/>
          <w:numId w:val="14"/>
        </w:numPr>
        <w:jc w:val="both"/>
      </w:pPr>
      <w:r w:rsidRPr="000E4C86">
        <w:t xml:space="preserve">Providing required connectivity for </w:t>
      </w:r>
      <w:r w:rsidR="00EC2673" w:rsidRPr="000E4C86">
        <w:t>all the</w:t>
      </w:r>
      <w:r w:rsidRPr="000E4C86">
        <w:t xml:space="preserve"> locations including necessary equipment’s such as Modems, Customer Premises Equipment’s, Network Terminator etc. with the required bandwidth. The bandwidth charges will be applicable for a period of </w:t>
      </w:r>
      <w:r w:rsidR="00DF3CDA">
        <w:rPr>
          <w:b/>
        </w:rPr>
        <w:t>One</w:t>
      </w:r>
      <w:r w:rsidR="0068155E">
        <w:rPr>
          <w:b/>
        </w:rPr>
        <w:t xml:space="preserve"> </w:t>
      </w:r>
      <w:r w:rsidRPr="000E4C86">
        <w:rPr>
          <w:b/>
        </w:rPr>
        <w:t>year</w:t>
      </w:r>
      <w:r w:rsidRPr="000E4C86">
        <w:t xml:space="preserve"> from the date of installation and commissioning.</w:t>
      </w:r>
    </w:p>
    <w:p w:rsidR="00C07E87" w:rsidRPr="00CA474C" w:rsidRDefault="00C07E87" w:rsidP="00C07E87">
      <w:pPr>
        <w:pStyle w:val="ListParagraph"/>
        <w:jc w:val="both"/>
      </w:pPr>
    </w:p>
    <w:p w:rsidR="00C07E87" w:rsidRDefault="00C07E87" w:rsidP="00740AB3">
      <w:pPr>
        <w:pStyle w:val="ListParagraph"/>
        <w:numPr>
          <w:ilvl w:val="0"/>
          <w:numId w:val="15"/>
        </w:numPr>
        <w:jc w:val="both"/>
      </w:pPr>
      <w:r>
        <w:t>To  configure Modems/</w:t>
      </w:r>
      <w:r w:rsidRPr="00CA474C">
        <w:t>Routers and establish connectivity</w:t>
      </w:r>
      <w:r>
        <w:t xml:space="preserve"> core locations specified in this RF</w:t>
      </w:r>
      <w:r w:rsidR="0068155E">
        <w:t>Q</w:t>
      </w:r>
      <w:r>
        <w:t>.</w:t>
      </w:r>
    </w:p>
    <w:p w:rsidR="00EC2673" w:rsidRPr="00C07E87" w:rsidRDefault="00EC2673" w:rsidP="00EC2673">
      <w:pPr>
        <w:pStyle w:val="ListParagraph"/>
        <w:ind w:left="1080"/>
        <w:jc w:val="both"/>
      </w:pPr>
    </w:p>
    <w:p w:rsidR="00C07E87" w:rsidRPr="00D156E8" w:rsidRDefault="00C07E87" w:rsidP="00740AB3">
      <w:pPr>
        <w:pStyle w:val="ListParagraph"/>
        <w:numPr>
          <w:ilvl w:val="0"/>
          <w:numId w:val="15"/>
        </w:numPr>
        <w:jc w:val="both"/>
        <w:rPr>
          <w:b/>
        </w:rPr>
      </w:pPr>
      <w:r>
        <w:t xml:space="preserve">BEML has connectivity with multiple </w:t>
      </w:r>
      <w:r w:rsidRPr="008A41FD">
        <w:t>I</w:t>
      </w:r>
      <w:r w:rsidRPr="008A41FD">
        <w:rPr>
          <w:lang w:val="en-IN"/>
        </w:rPr>
        <w:t>nternet</w:t>
      </w:r>
      <w:r w:rsidR="0068155E">
        <w:rPr>
          <w:lang w:val="en-IN"/>
        </w:rPr>
        <w:t xml:space="preserve"> </w:t>
      </w:r>
      <w:r w:rsidRPr="008A41FD">
        <w:t>S</w:t>
      </w:r>
      <w:r w:rsidRPr="008A41FD">
        <w:rPr>
          <w:lang w:val="en-IN"/>
        </w:rPr>
        <w:t>ervice</w:t>
      </w:r>
      <w:r w:rsidR="0068155E">
        <w:rPr>
          <w:lang w:val="en-IN"/>
        </w:rPr>
        <w:t xml:space="preserve"> </w:t>
      </w:r>
      <w:r w:rsidRPr="008A41FD">
        <w:t>P</w:t>
      </w:r>
      <w:r w:rsidRPr="008A41FD">
        <w:rPr>
          <w:lang w:val="en-IN"/>
        </w:rPr>
        <w:t>rovider</w:t>
      </w:r>
      <w:r w:rsidRPr="008A41FD">
        <w:t>s</w:t>
      </w:r>
      <w:r w:rsidR="00BD38BE">
        <w:t xml:space="preserve"> </w:t>
      </w:r>
      <w:r>
        <w:rPr>
          <w:lang w:val="en-IN"/>
        </w:rPr>
        <w:t>(ISP)</w:t>
      </w:r>
    </w:p>
    <w:p w:rsidR="00C07E87" w:rsidRDefault="00C07E87" w:rsidP="00C07E87">
      <w:pPr>
        <w:pStyle w:val="ListParagraph"/>
        <w:jc w:val="both"/>
        <w:rPr>
          <w:lang w:val="en-IN"/>
        </w:rPr>
      </w:pPr>
    </w:p>
    <w:p w:rsidR="00C07E87" w:rsidRPr="00755B09" w:rsidRDefault="00C07E87" w:rsidP="00740AB3">
      <w:pPr>
        <w:pStyle w:val="ListParagraph"/>
        <w:numPr>
          <w:ilvl w:val="0"/>
          <w:numId w:val="15"/>
        </w:numPr>
        <w:jc w:val="both"/>
        <w:rPr>
          <w:b/>
        </w:rPr>
      </w:pPr>
      <w:r w:rsidRPr="00CA474C">
        <w:t>The Service provider</w:t>
      </w:r>
      <w:r>
        <w:rPr>
          <w:lang w:val="en-IN"/>
        </w:rPr>
        <w:t xml:space="preserve"> (</w:t>
      </w:r>
      <w:r w:rsidRPr="00CA474C">
        <w:t>SP</w:t>
      </w:r>
      <w:r>
        <w:rPr>
          <w:lang w:val="en-IN"/>
        </w:rPr>
        <w:t>)</w:t>
      </w:r>
      <w:r w:rsidRPr="00CA474C">
        <w:t xml:space="preserve"> should </w:t>
      </w:r>
      <w:r>
        <w:t>establish</w:t>
      </w:r>
      <w:r w:rsidRPr="00CA474C">
        <w:t xml:space="preserve"> the technology to provide</w:t>
      </w:r>
      <w:r>
        <w:t xml:space="preserve"> HUB to </w:t>
      </w:r>
      <w:r w:rsidRPr="00AD6726">
        <w:t>SPOKE and SPOKE</w:t>
      </w:r>
      <w:r w:rsidR="00BD38BE" w:rsidRPr="00AD6726">
        <w:t xml:space="preserve"> </w:t>
      </w:r>
      <w:r w:rsidRPr="00AD6726">
        <w:t>to SPOKE connectivity</w:t>
      </w:r>
      <w:r w:rsidR="00BD38BE" w:rsidRPr="00AD6726">
        <w:t xml:space="preserve"> </w:t>
      </w:r>
      <w:r w:rsidRPr="00AD6726">
        <w:t xml:space="preserve">amongst all the locations of BEML with </w:t>
      </w:r>
      <w:r w:rsidR="000C5F0E" w:rsidRPr="00AD6726">
        <w:t xml:space="preserve">Hub &amp; Spoke </w:t>
      </w:r>
      <w:r w:rsidRPr="00AD6726">
        <w:t>connectivity.</w:t>
      </w:r>
    </w:p>
    <w:p w:rsidR="00C07E87" w:rsidRPr="00CA474C" w:rsidRDefault="00C07E87" w:rsidP="00C07E87">
      <w:pPr>
        <w:pStyle w:val="ListParagraph"/>
        <w:ind w:left="1080"/>
        <w:jc w:val="both"/>
      </w:pPr>
    </w:p>
    <w:p w:rsidR="0017074A" w:rsidRPr="00CA474C" w:rsidRDefault="00744827" w:rsidP="00740AB3">
      <w:pPr>
        <w:pStyle w:val="ListParagraph"/>
        <w:numPr>
          <w:ilvl w:val="0"/>
          <w:numId w:val="23"/>
        </w:numPr>
        <w:jc w:val="both"/>
        <w:rPr>
          <w:b/>
          <w:sz w:val="28"/>
          <w:szCs w:val="28"/>
        </w:rPr>
      </w:pPr>
      <w:r w:rsidRPr="00CA474C">
        <w:rPr>
          <w:b/>
          <w:sz w:val="28"/>
          <w:szCs w:val="28"/>
        </w:rPr>
        <w:t xml:space="preserve">Existing Infrastructure at </w:t>
      </w:r>
      <w:r w:rsidRPr="00CA474C">
        <w:rPr>
          <w:b/>
        </w:rPr>
        <w:t>Corporate Office and Manufacturing Locations</w:t>
      </w:r>
    </w:p>
    <w:p w:rsidR="0017074A" w:rsidRPr="00CA474C" w:rsidRDefault="0017074A" w:rsidP="0017074A">
      <w:pPr>
        <w:rPr>
          <w:b/>
        </w:rPr>
      </w:pPr>
    </w:p>
    <w:p w:rsidR="0017074A" w:rsidRDefault="0017074A" w:rsidP="0017074A">
      <w:pPr>
        <w:ind w:left="360"/>
        <w:jc w:val="both"/>
      </w:pPr>
      <w:r w:rsidRPr="00CA474C">
        <w:t xml:space="preserve">At present there is WAN connectivity </w:t>
      </w:r>
      <w:r w:rsidR="00813868" w:rsidRPr="00CA474C">
        <w:t xml:space="preserve">in the form of primary link </w:t>
      </w:r>
      <w:r w:rsidRPr="00CA474C">
        <w:t xml:space="preserve">between manufacturing locations and Corporate </w:t>
      </w:r>
      <w:r w:rsidR="00F1600D" w:rsidRPr="00CA474C">
        <w:t>Office. The</w:t>
      </w:r>
      <w:r w:rsidRPr="00CA474C">
        <w:t xml:space="preserve"> WAN/VPN connectivity is terminated at a central location in each of the above manufacturing complexes. From this central locations, each division is connected through fiber optic cable/UTP cable based Local Area Network.</w:t>
      </w:r>
    </w:p>
    <w:p w:rsidR="005E74F5" w:rsidRDefault="005E74F5" w:rsidP="0017074A">
      <w:pPr>
        <w:ind w:left="360"/>
        <w:jc w:val="both"/>
      </w:pPr>
    </w:p>
    <w:p w:rsidR="0017074A" w:rsidRPr="00CA474C" w:rsidRDefault="00744827" w:rsidP="00740AB3">
      <w:pPr>
        <w:pStyle w:val="ListParagraph"/>
        <w:numPr>
          <w:ilvl w:val="0"/>
          <w:numId w:val="23"/>
        </w:numPr>
        <w:rPr>
          <w:b/>
          <w:sz w:val="28"/>
          <w:szCs w:val="28"/>
        </w:rPr>
      </w:pPr>
      <w:r w:rsidRPr="00CA474C">
        <w:rPr>
          <w:b/>
          <w:sz w:val="28"/>
          <w:szCs w:val="28"/>
        </w:rPr>
        <w:t>Bandwidth Requirements</w:t>
      </w:r>
    </w:p>
    <w:p w:rsidR="0017074A" w:rsidRPr="00CA474C" w:rsidRDefault="0017074A" w:rsidP="0017074A">
      <w:pPr>
        <w:rPr>
          <w:b/>
        </w:rPr>
      </w:pPr>
    </w:p>
    <w:p w:rsidR="0017074A" w:rsidRDefault="0017074A" w:rsidP="00780D1B">
      <w:pPr>
        <w:ind w:left="360"/>
        <w:jc w:val="both"/>
      </w:pPr>
      <w:r w:rsidRPr="00442F22">
        <w:t>It is proposed to implement a high speed redundant connectivity</w:t>
      </w:r>
      <w:r w:rsidR="00813868" w:rsidRPr="00442F22">
        <w:t xml:space="preserve"> link</w:t>
      </w:r>
      <w:r w:rsidRPr="00442F22">
        <w:t xml:space="preserve"> from the data center to </w:t>
      </w:r>
      <w:r w:rsidR="00514C6E" w:rsidRPr="00442F22">
        <w:t xml:space="preserve">Unity buildings, </w:t>
      </w:r>
      <w:r w:rsidRPr="00442F22">
        <w:t>Bangalore Complex, Mysore Complex, KGF Complex</w:t>
      </w:r>
      <w:r w:rsidR="00514C6E" w:rsidRPr="00442F22">
        <w:t xml:space="preserve"> and</w:t>
      </w:r>
      <w:r w:rsidR="005D3CBE" w:rsidRPr="00442F22">
        <w:t xml:space="preserve"> Palakkad Complex</w:t>
      </w:r>
      <w:r w:rsidRPr="00442F22">
        <w:t xml:space="preserve"> through  service providers. </w:t>
      </w:r>
      <w:r w:rsidR="0017369F" w:rsidRPr="00442F22">
        <w:t>The technology</w:t>
      </w:r>
      <w:r w:rsidRPr="00442F22">
        <w:t xml:space="preserve"> for WAN  is MPLS Virtual Private Network.</w:t>
      </w:r>
      <w:r w:rsidRPr="00CA474C">
        <w:t xml:space="preserve"> </w:t>
      </w:r>
    </w:p>
    <w:tbl>
      <w:tblPr>
        <w:tblpPr w:leftFromText="180" w:rightFromText="180" w:vertAnchor="text" w:horzAnchor="margin" w:tblpXSpec="center" w:tblpY="10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7"/>
        <w:gridCol w:w="3445"/>
        <w:gridCol w:w="1985"/>
      </w:tblGrid>
      <w:tr w:rsidR="00935F0A" w:rsidRPr="00985C76" w:rsidTr="00935F0A">
        <w:tc>
          <w:tcPr>
            <w:tcW w:w="807" w:type="dxa"/>
          </w:tcPr>
          <w:p w:rsidR="00935F0A" w:rsidRPr="00516953" w:rsidRDefault="00935F0A" w:rsidP="00935F0A">
            <w:pPr>
              <w:pStyle w:val="Header"/>
              <w:tabs>
                <w:tab w:val="clear" w:pos="4320"/>
                <w:tab w:val="clear" w:pos="8640"/>
                <w:tab w:val="left" w:pos="1267"/>
              </w:tabs>
              <w:autoSpaceDE w:val="0"/>
              <w:jc w:val="center"/>
              <w:rPr>
                <w:b/>
              </w:rPr>
            </w:pPr>
            <w:r w:rsidRPr="00516953">
              <w:rPr>
                <w:b/>
              </w:rPr>
              <w:lastRenderedPageBreak/>
              <w:t>Sl No.</w:t>
            </w:r>
          </w:p>
        </w:tc>
        <w:tc>
          <w:tcPr>
            <w:tcW w:w="3445" w:type="dxa"/>
          </w:tcPr>
          <w:p w:rsidR="00935F0A" w:rsidRPr="00516953" w:rsidRDefault="00935F0A" w:rsidP="00935F0A">
            <w:pPr>
              <w:pStyle w:val="Header"/>
              <w:tabs>
                <w:tab w:val="clear" w:pos="4320"/>
                <w:tab w:val="clear" w:pos="8640"/>
                <w:tab w:val="left" w:pos="1267"/>
              </w:tabs>
              <w:autoSpaceDE w:val="0"/>
              <w:jc w:val="both"/>
              <w:rPr>
                <w:b/>
              </w:rPr>
            </w:pPr>
            <w:r w:rsidRPr="00516953">
              <w:rPr>
                <w:b/>
              </w:rPr>
              <w:t>Location</w:t>
            </w:r>
          </w:p>
        </w:tc>
        <w:tc>
          <w:tcPr>
            <w:tcW w:w="1985" w:type="dxa"/>
          </w:tcPr>
          <w:p w:rsidR="00935F0A" w:rsidRPr="00516953" w:rsidRDefault="00935F0A" w:rsidP="00935F0A">
            <w:pPr>
              <w:pStyle w:val="Header"/>
              <w:tabs>
                <w:tab w:val="clear" w:pos="4320"/>
                <w:tab w:val="clear" w:pos="8640"/>
                <w:tab w:val="left" w:pos="1267"/>
              </w:tabs>
              <w:autoSpaceDE w:val="0"/>
              <w:jc w:val="both"/>
              <w:rPr>
                <w:b/>
              </w:rPr>
            </w:pPr>
            <w:r w:rsidRPr="00516953">
              <w:rPr>
                <w:b/>
              </w:rPr>
              <w:t>Bandwidth required</w:t>
            </w:r>
          </w:p>
        </w:tc>
      </w:tr>
      <w:tr w:rsidR="00935F0A" w:rsidRPr="00985C76" w:rsidTr="00935F0A">
        <w:tc>
          <w:tcPr>
            <w:tcW w:w="807" w:type="dxa"/>
          </w:tcPr>
          <w:p w:rsidR="00935F0A" w:rsidRPr="00985C76" w:rsidRDefault="00935F0A" w:rsidP="00935F0A">
            <w:pPr>
              <w:pStyle w:val="Header"/>
              <w:tabs>
                <w:tab w:val="clear" w:pos="4320"/>
                <w:tab w:val="clear" w:pos="8640"/>
                <w:tab w:val="left" w:pos="1267"/>
              </w:tabs>
              <w:autoSpaceDE w:val="0"/>
              <w:jc w:val="center"/>
            </w:pPr>
            <w:r w:rsidRPr="00985C76">
              <w:t>1</w:t>
            </w:r>
          </w:p>
        </w:tc>
        <w:tc>
          <w:tcPr>
            <w:tcW w:w="3445" w:type="dxa"/>
          </w:tcPr>
          <w:p w:rsidR="00935F0A" w:rsidRPr="00985C76" w:rsidRDefault="00935F0A" w:rsidP="00935F0A">
            <w:pPr>
              <w:pStyle w:val="Header"/>
              <w:tabs>
                <w:tab w:val="clear" w:pos="4320"/>
                <w:tab w:val="clear" w:pos="8640"/>
                <w:tab w:val="left" w:pos="1267"/>
              </w:tabs>
              <w:autoSpaceDE w:val="0"/>
              <w:jc w:val="both"/>
            </w:pPr>
            <w:r w:rsidRPr="00985C76">
              <w:t>BEML,Unity Buildings</w:t>
            </w:r>
          </w:p>
        </w:tc>
        <w:tc>
          <w:tcPr>
            <w:tcW w:w="1985" w:type="dxa"/>
          </w:tcPr>
          <w:p w:rsidR="00935F0A" w:rsidRPr="00985C76" w:rsidRDefault="00935F0A" w:rsidP="00935F0A">
            <w:pPr>
              <w:pStyle w:val="Header"/>
              <w:tabs>
                <w:tab w:val="clear" w:pos="4320"/>
                <w:tab w:val="clear" w:pos="8640"/>
                <w:tab w:val="left" w:pos="1267"/>
              </w:tabs>
              <w:autoSpaceDE w:val="0"/>
              <w:jc w:val="both"/>
            </w:pPr>
            <w:r w:rsidRPr="00985C76">
              <w:t>10 MBPS</w:t>
            </w:r>
          </w:p>
        </w:tc>
      </w:tr>
      <w:tr w:rsidR="00935F0A" w:rsidRPr="00985C76" w:rsidTr="00935F0A">
        <w:tc>
          <w:tcPr>
            <w:tcW w:w="807" w:type="dxa"/>
          </w:tcPr>
          <w:p w:rsidR="00935F0A" w:rsidRPr="00985C76" w:rsidRDefault="00935F0A" w:rsidP="00935F0A">
            <w:pPr>
              <w:pStyle w:val="Header"/>
              <w:tabs>
                <w:tab w:val="clear" w:pos="4320"/>
                <w:tab w:val="clear" w:pos="8640"/>
                <w:tab w:val="left" w:pos="1267"/>
              </w:tabs>
              <w:autoSpaceDE w:val="0"/>
              <w:jc w:val="center"/>
            </w:pPr>
            <w:r w:rsidRPr="00985C76">
              <w:t>2</w:t>
            </w:r>
          </w:p>
        </w:tc>
        <w:tc>
          <w:tcPr>
            <w:tcW w:w="3445" w:type="dxa"/>
          </w:tcPr>
          <w:p w:rsidR="00935F0A" w:rsidRPr="00985C76" w:rsidRDefault="00935F0A" w:rsidP="00935F0A">
            <w:pPr>
              <w:pStyle w:val="Header"/>
              <w:tabs>
                <w:tab w:val="clear" w:pos="4320"/>
                <w:tab w:val="clear" w:pos="8640"/>
                <w:tab w:val="left" w:pos="1267"/>
              </w:tabs>
              <w:autoSpaceDE w:val="0"/>
              <w:jc w:val="both"/>
            </w:pPr>
            <w:r w:rsidRPr="00985C76">
              <w:t xml:space="preserve">BEML, Bangalore </w:t>
            </w:r>
            <w:r>
              <w:t>C</w:t>
            </w:r>
            <w:r w:rsidRPr="00985C76">
              <w:t>omplex</w:t>
            </w:r>
          </w:p>
        </w:tc>
        <w:tc>
          <w:tcPr>
            <w:tcW w:w="1985" w:type="dxa"/>
          </w:tcPr>
          <w:p w:rsidR="00935F0A" w:rsidRPr="00985C76" w:rsidRDefault="00935F0A" w:rsidP="00935F0A">
            <w:pPr>
              <w:pStyle w:val="Header"/>
              <w:tabs>
                <w:tab w:val="clear" w:pos="4320"/>
                <w:tab w:val="clear" w:pos="8640"/>
                <w:tab w:val="left" w:pos="1267"/>
              </w:tabs>
              <w:autoSpaceDE w:val="0"/>
              <w:jc w:val="both"/>
            </w:pPr>
            <w:r w:rsidRPr="00985C76">
              <w:t>10 MBPS</w:t>
            </w:r>
          </w:p>
        </w:tc>
      </w:tr>
      <w:tr w:rsidR="00935F0A" w:rsidRPr="00985C76" w:rsidTr="00935F0A">
        <w:tc>
          <w:tcPr>
            <w:tcW w:w="807" w:type="dxa"/>
          </w:tcPr>
          <w:p w:rsidR="00935F0A" w:rsidRPr="00985C76" w:rsidRDefault="00935F0A" w:rsidP="00935F0A">
            <w:pPr>
              <w:pStyle w:val="Header"/>
              <w:tabs>
                <w:tab w:val="clear" w:pos="4320"/>
                <w:tab w:val="clear" w:pos="8640"/>
                <w:tab w:val="left" w:pos="1267"/>
              </w:tabs>
              <w:autoSpaceDE w:val="0"/>
              <w:jc w:val="center"/>
            </w:pPr>
            <w:r w:rsidRPr="00985C76">
              <w:t>3</w:t>
            </w:r>
          </w:p>
        </w:tc>
        <w:tc>
          <w:tcPr>
            <w:tcW w:w="3445" w:type="dxa"/>
          </w:tcPr>
          <w:p w:rsidR="00935F0A" w:rsidRPr="00985C76" w:rsidRDefault="00935F0A" w:rsidP="009733D7">
            <w:pPr>
              <w:pStyle w:val="Header"/>
              <w:tabs>
                <w:tab w:val="clear" w:pos="4320"/>
                <w:tab w:val="clear" w:pos="8640"/>
                <w:tab w:val="left" w:pos="1267"/>
              </w:tabs>
              <w:autoSpaceDE w:val="0"/>
              <w:jc w:val="both"/>
            </w:pPr>
            <w:r w:rsidRPr="00985C76">
              <w:t xml:space="preserve">BEML, </w:t>
            </w:r>
            <w:r w:rsidR="009733D7" w:rsidRPr="00985C76">
              <w:t xml:space="preserve">Mysore </w:t>
            </w:r>
            <w:r w:rsidR="009733D7">
              <w:t>C</w:t>
            </w:r>
            <w:r w:rsidR="009733D7" w:rsidRPr="00985C76">
              <w:t>omplex</w:t>
            </w:r>
          </w:p>
        </w:tc>
        <w:tc>
          <w:tcPr>
            <w:tcW w:w="1985" w:type="dxa"/>
          </w:tcPr>
          <w:p w:rsidR="00935F0A" w:rsidRPr="00985C76" w:rsidRDefault="00935F0A" w:rsidP="00935F0A">
            <w:pPr>
              <w:pStyle w:val="Header"/>
              <w:tabs>
                <w:tab w:val="clear" w:pos="4320"/>
                <w:tab w:val="clear" w:pos="8640"/>
                <w:tab w:val="left" w:pos="1267"/>
              </w:tabs>
              <w:autoSpaceDE w:val="0"/>
              <w:jc w:val="both"/>
            </w:pPr>
            <w:r w:rsidRPr="00985C76">
              <w:t>10 MBPS</w:t>
            </w:r>
          </w:p>
        </w:tc>
      </w:tr>
      <w:tr w:rsidR="00935F0A" w:rsidRPr="00985C76" w:rsidTr="00935F0A">
        <w:tc>
          <w:tcPr>
            <w:tcW w:w="807" w:type="dxa"/>
          </w:tcPr>
          <w:p w:rsidR="00935F0A" w:rsidRPr="00985C76" w:rsidRDefault="00935F0A" w:rsidP="00935F0A">
            <w:pPr>
              <w:pStyle w:val="Header"/>
              <w:tabs>
                <w:tab w:val="clear" w:pos="4320"/>
                <w:tab w:val="clear" w:pos="8640"/>
                <w:tab w:val="left" w:pos="1267"/>
              </w:tabs>
              <w:autoSpaceDE w:val="0"/>
              <w:jc w:val="center"/>
            </w:pPr>
            <w:r w:rsidRPr="00985C76">
              <w:t>4</w:t>
            </w:r>
          </w:p>
        </w:tc>
        <w:tc>
          <w:tcPr>
            <w:tcW w:w="3445" w:type="dxa"/>
          </w:tcPr>
          <w:p w:rsidR="00935F0A" w:rsidRPr="00985C76" w:rsidRDefault="00935F0A" w:rsidP="009733D7">
            <w:pPr>
              <w:pStyle w:val="Header"/>
              <w:tabs>
                <w:tab w:val="clear" w:pos="4320"/>
                <w:tab w:val="clear" w:pos="8640"/>
                <w:tab w:val="left" w:pos="1267"/>
              </w:tabs>
              <w:autoSpaceDE w:val="0"/>
              <w:jc w:val="both"/>
            </w:pPr>
            <w:r w:rsidRPr="00985C76">
              <w:t xml:space="preserve">BEML, </w:t>
            </w:r>
            <w:r w:rsidR="009733D7" w:rsidRPr="00985C76">
              <w:t xml:space="preserve">KGF </w:t>
            </w:r>
            <w:r w:rsidR="009733D7">
              <w:t>C</w:t>
            </w:r>
            <w:r w:rsidR="009733D7" w:rsidRPr="00985C76">
              <w:t xml:space="preserve">omplex </w:t>
            </w:r>
          </w:p>
        </w:tc>
        <w:tc>
          <w:tcPr>
            <w:tcW w:w="1985" w:type="dxa"/>
          </w:tcPr>
          <w:p w:rsidR="00935F0A" w:rsidRPr="00985C76" w:rsidRDefault="00935F0A" w:rsidP="00935F0A">
            <w:pPr>
              <w:pStyle w:val="Header"/>
              <w:tabs>
                <w:tab w:val="clear" w:pos="4320"/>
                <w:tab w:val="clear" w:pos="8640"/>
                <w:tab w:val="left" w:pos="1267"/>
              </w:tabs>
              <w:autoSpaceDE w:val="0"/>
              <w:jc w:val="both"/>
            </w:pPr>
            <w:r w:rsidRPr="00985C76">
              <w:t>10 MBPS</w:t>
            </w:r>
          </w:p>
        </w:tc>
      </w:tr>
      <w:tr w:rsidR="00935F0A" w:rsidRPr="00985C76" w:rsidTr="00935F0A">
        <w:tc>
          <w:tcPr>
            <w:tcW w:w="807" w:type="dxa"/>
          </w:tcPr>
          <w:p w:rsidR="00935F0A" w:rsidRPr="00985C76" w:rsidRDefault="0068155E" w:rsidP="00935F0A">
            <w:pPr>
              <w:pStyle w:val="Header"/>
              <w:tabs>
                <w:tab w:val="clear" w:pos="4320"/>
                <w:tab w:val="clear" w:pos="8640"/>
                <w:tab w:val="left" w:pos="1267"/>
              </w:tabs>
              <w:autoSpaceDE w:val="0"/>
              <w:jc w:val="center"/>
            </w:pPr>
            <w:r>
              <w:t>5</w:t>
            </w:r>
          </w:p>
        </w:tc>
        <w:tc>
          <w:tcPr>
            <w:tcW w:w="3445" w:type="dxa"/>
          </w:tcPr>
          <w:p w:rsidR="00935F0A" w:rsidRPr="00985C76" w:rsidRDefault="00935F0A" w:rsidP="00935F0A">
            <w:pPr>
              <w:pStyle w:val="Header"/>
              <w:tabs>
                <w:tab w:val="clear" w:pos="4320"/>
                <w:tab w:val="clear" w:pos="8640"/>
                <w:tab w:val="left" w:pos="1267"/>
              </w:tabs>
              <w:autoSpaceDE w:val="0"/>
              <w:jc w:val="both"/>
            </w:pPr>
            <w:r w:rsidRPr="00985C76">
              <w:t xml:space="preserve">BEML, Palakkad </w:t>
            </w:r>
            <w:r>
              <w:t>C</w:t>
            </w:r>
            <w:r w:rsidRPr="00985C76">
              <w:t>omplex</w:t>
            </w:r>
          </w:p>
        </w:tc>
        <w:tc>
          <w:tcPr>
            <w:tcW w:w="1985" w:type="dxa"/>
          </w:tcPr>
          <w:p w:rsidR="00935F0A" w:rsidRPr="00985C76" w:rsidRDefault="00935F0A" w:rsidP="00935F0A">
            <w:pPr>
              <w:pStyle w:val="Header"/>
              <w:tabs>
                <w:tab w:val="clear" w:pos="4320"/>
                <w:tab w:val="clear" w:pos="8640"/>
                <w:tab w:val="left" w:pos="1267"/>
              </w:tabs>
              <w:autoSpaceDE w:val="0"/>
              <w:jc w:val="both"/>
            </w:pPr>
            <w:r>
              <w:t>10 MBPS</w:t>
            </w:r>
          </w:p>
        </w:tc>
      </w:tr>
      <w:tr w:rsidR="00935F0A" w:rsidRPr="00985C76" w:rsidTr="00935F0A">
        <w:tc>
          <w:tcPr>
            <w:tcW w:w="807" w:type="dxa"/>
          </w:tcPr>
          <w:p w:rsidR="00935F0A" w:rsidRPr="00985C76" w:rsidRDefault="0068155E" w:rsidP="00935F0A">
            <w:pPr>
              <w:pStyle w:val="Header"/>
              <w:tabs>
                <w:tab w:val="clear" w:pos="4320"/>
                <w:tab w:val="clear" w:pos="8640"/>
                <w:tab w:val="left" w:pos="1267"/>
              </w:tabs>
              <w:autoSpaceDE w:val="0"/>
              <w:jc w:val="center"/>
            </w:pPr>
            <w:r>
              <w:t>6</w:t>
            </w:r>
          </w:p>
        </w:tc>
        <w:tc>
          <w:tcPr>
            <w:tcW w:w="3445" w:type="dxa"/>
          </w:tcPr>
          <w:p w:rsidR="00935F0A" w:rsidRPr="00985C76" w:rsidRDefault="00935F0A" w:rsidP="00935F0A">
            <w:pPr>
              <w:pStyle w:val="Header"/>
              <w:tabs>
                <w:tab w:val="clear" w:pos="4320"/>
                <w:tab w:val="clear" w:pos="8640"/>
                <w:tab w:val="left" w:pos="1267"/>
              </w:tabs>
              <w:autoSpaceDE w:val="0"/>
              <w:jc w:val="both"/>
            </w:pPr>
            <w:r>
              <w:t xml:space="preserve">BEML Soudha, Bangalore </w:t>
            </w:r>
          </w:p>
        </w:tc>
        <w:tc>
          <w:tcPr>
            <w:tcW w:w="1985" w:type="dxa"/>
          </w:tcPr>
          <w:p w:rsidR="00935F0A" w:rsidRDefault="00935F0A" w:rsidP="00935F0A">
            <w:pPr>
              <w:pStyle w:val="Header"/>
              <w:tabs>
                <w:tab w:val="clear" w:pos="4320"/>
                <w:tab w:val="clear" w:pos="8640"/>
                <w:tab w:val="left" w:pos="1267"/>
              </w:tabs>
              <w:autoSpaceDE w:val="0"/>
              <w:jc w:val="both"/>
            </w:pPr>
            <w:r>
              <w:t>40 MBPS</w:t>
            </w:r>
          </w:p>
        </w:tc>
      </w:tr>
    </w:tbl>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Default="00935F0A" w:rsidP="00780D1B">
      <w:pPr>
        <w:ind w:left="360"/>
        <w:jc w:val="both"/>
      </w:pPr>
    </w:p>
    <w:p w:rsidR="00935F0A" w:rsidRPr="00CA474C" w:rsidRDefault="00935F0A" w:rsidP="00780D1B">
      <w:pPr>
        <w:ind w:left="360"/>
        <w:jc w:val="both"/>
      </w:pPr>
    </w:p>
    <w:p w:rsidR="00831B9A" w:rsidRDefault="00831B9A" w:rsidP="00831B9A">
      <w:pPr>
        <w:ind w:left="360"/>
        <w:jc w:val="both"/>
        <w:rPr>
          <w:b/>
        </w:rPr>
      </w:pPr>
    </w:p>
    <w:p w:rsidR="00831B9A" w:rsidRPr="00C46EA4" w:rsidRDefault="00831B9A" w:rsidP="00740AB3">
      <w:pPr>
        <w:pStyle w:val="ListParagraph"/>
        <w:numPr>
          <w:ilvl w:val="0"/>
          <w:numId w:val="20"/>
        </w:numPr>
        <w:tabs>
          <w:tab w:val="clear" w:pos="2340"/>
        </w:tabs>
        <w:ind w:left="709" w:hanging="283"/>
        <w:jc w:val="both"/>
        <w:rPr>
          <w:b/>
          <w:sz w:val="28"/>
          <w:szCs w:val="28"/>
        </w:rPr>
      </w:pPr>
      <w:r w:rsidRPr="00C46EA4">
        <w:rPr>
          <w:b/>
          <w:sz w:val="28"/>
          <w:szCs w:val="28"/>
        </w:rPr>
        <w:t>CONNECTIVITY SPECIFCATIONS</w:t>
      </w:r>
      <w:r w:rsidR="0068155E">
        <w:rPr>
          <w:b/>
          <w:sz w:val="28"/>
          <w:szCs w:val="28"/>
        </w:rPr>
        <w:t xml:space="preserve"> </w:t>
      </w:r>
      <w:r>
        <w:rPr>
          <w:b/>
          <w:sz w:val="28"/>
          <w:szCs w:val="28"/>
        </w:rPr>
        <w:t>&amp; REQUIREMENTS</w:t>
      </w:r>
    </w:p>
    <w:p w:rsidR="00831B9A" w:rsidRDefault="00831B9A" w:rsidP="00831B9A">
      <w:pPr>
        <w:jc w:val="both"/>
        <w:rPr>
          <w:b/>
          <w:sz w:val="28"/>
          <w:szCs w:val="28"/>
        </w:rPr>
      </w:pPr>
    </w:p>
    <w:p w:rsidR="00831B9A" w:rsidRDefault="00831B9A" w:rsidP="00740AB3">
      <w:pPr>
        <w:numPr>
          <w:ilvl w:val="1"/>
          <w:numId w:val="19"/>
        </w:numPr>
        <w:suppressAutoHyphens w:val="0"/>
        <w:ind w:left="851"/>
        <w:jc w:val="both"/>
      </w:pPr>
      <w:r>
        <w:t>The speed mentioned in the bandwidth requirements is CIR (Committed Information Rate) therefore, the service provider should ensure committed bandwidth without any sharing/ oversubscription.</w:t>
      </w:r>
    </w:p>
    <w:p w:rsidR="00831B9A" w:rsidRDefault="00831B9A" w:rsidP="00935F0A">
      <w:pPr>
        <w:ind w:left="851"/>
        <w:jc w:val="both"/>
      </w:pPr>
    </w:p>
    <w:p w:rsidR="00831B9A" w:rsidRDefault="00831B9A" w:rsidP="00740AB3">
      <w:pPr>
        <w:numPr>
          <w:ilvl w:val="1"/>
          <w:numId w:val="19"/>
        </w:numPr>
        <w:suppressAutoHyphens w:val="0"/>
        <w:ind w:left="851"/>
        <w:jc w:val="both"/>
      </w:pPr>
      <w:r>
        <w:t xml:space="preserve"> The Service provider shall furnish a schematic diagram of the network.</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 xml:space="preserve">The last mile connectivity to the location shall be fiber and fiber connectivity shall be terminated at </w:t>
      </w:r>
      <w:r w:rsidR="00BD38BE">
        <w:t xml:space="preserve">all locations of </w:t>
      </w:r>
      <w:r>
        <w:t>BEML</w:t>
      </w:r>
      <w:r w:rsidR="00BD38BE">
        <w:t xml:space="preserve"> LTD</w:t>
      </w:r>
      <w:r>
        <w:t>.</w:t>
      </w:r>
    </w:p>
    <w:p w:rsidR="00831B9A" w:rsidRDefault="00831B9A" w:rsidP="00935F0A">
      <w:pPr>
        <w:pStyle w:val="ListParagraph"/>
        <w:ind w:left="851"/>
      </w:pPr>
    </w:p>
    <w:p w:rsidR="00831B9A" w:rsidRPr="00AD6726" w:rsidRDefault="00831B9A" w:rsidP="00740AB3">
      <w:pPr>
        <w:numPr>
          <w:ilvl w:val="1"/>
          <w:numId w:val="19"/>
        </w:numPr>
        <w:suppressAutoHyphens w:val="0"/>
        <w:ind w:left="851"/>
        <w:jc w:val="both"/>
      </w:pPr>
      <w:r>
        <w:rPr>
          <w:b/>
          <w:bCs/>
        </w:rPr>
        <w:t xml:space="preserve">The service provider should have the capability to upgrade the bandwidth to at </w:t>
      </w:r>
      <w:r w:rsidR="00EC2673">
        <w:rPr>
          <w:b/>
          <w:bCs/>
        </w:rPr>
        <w:t>least twice</w:t>
      </w:r>
      <w:r>
        <w:rPr>
          <w:b/>
          <w:bCs/>
        </w:rPr>
        <w:t xml:space="preserve"> </w:t>
      </w:r>
      <w:r w:rsidRPr="00AD6726">
        <w:rPr>
          <w:b/>
          <w:bCs/>
        </w:rPr>
        <w:t xml:space="preserve">the above requirement </w:t>
      </w:r>
      <w:r w:rsidR="00105C3D" w:rsidRPr="00AD6726">
        <w:rPr>
          <w:b/>
          <w:bCs/>
        </w:rPr>
        <w:t>within one</w:t>
      </w:r>
      <w:r w:rsidR="0068155E" w:rsidRPr="00AD6726">
        <w:rPr>
          <w:b/>
          <w:bCs/>
        </w:rPr>
        <w:t xml:space="preserve"> </w:t>
      </w:r>
      <w:r w:rsidRPr="00AD6726">
        <w:rPr>
          <w:b/>
          <w:bCs/>
        </w:rPr>
        <w:t>week at any time during the contract period.</w:t>
      </w:r>
      <w:r w:rsidR="005B10F0" w:rsidRPr="00AD6726">
        <w:rPr>
          <w:b/>
          <w:bCs/>
        </w:rPr>
        <w:t xml:space="preserve"> </w:t>
      </w:r>
      <w:r w:rsidR="005B10F0" w:rsidRPr="00AD6726">
        <w:rPr>
          <w:bCs/>
        </w:rPr>
        <w:t>Payment will be on</w:t>
      </w:r>
      <w:r w:rsidR="005B10F0" w:rsidRPr="00AD6726">
        <w:rPr>
          <w:b/>
          <w:bCs/>
        </w:rPr>
        <w:t xml:space="preserve"> </w:t>
      </w:r>
      <w:r w:rsidR="005B10F0" w:rsidRPr="00AD6726">
        <w:t>Pro rata basis (on PO price)</w:t>
      </w:r>
      <w:r w:rsidR="00AD6726" w:rsidRPr="00AD6726">
        <w:t>.</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service provider shall include all necessary equipment (Modem/ CPE) and        Accessories for providing the last mile connectivity.</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preferred last mile Interface will be  Ethernet.</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BEML LTD will provide the necessary routers for terminating the connectivity at the     location.</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service provider is responsible for end-to-end connectivity.</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service provider should have their own Last Mile.</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Service provider should be single point of contact for the entire connectivity, last mile and modems/CPE and other accessories. Any third party involvement in this will not be entertained.</w:t>
      </w:r>
    </w:p>
    <w:p w:rsidR="00831B9A" w:rsidRDefault="00831B9A" w:rsidP="00935F0A">
      <w:pPr>
        <w:pStyle w:val="ListParagraph"/>
        <w:ind w:left="851"/>
      </w:pPr>
    </w:p>
    <w:p w:rsidR="00831B9A" w:rsidRPr="00831B9A" w:rsidRDefault="00831B9A" w:rsidP="00740AB3">
      <w:pPr>
        <w:numPr>
          <w:ilvl w:val="1"/>
          <w:numId w:val="19"/>
        </w:numPr>
        <w:suppressAutoHyphens w:val="0"/>
        <w:ind w:left="851"/>
        <w:jc w:val="both"/>
      </w:pPr>
      <w:r w:rsidRPr="00EB5725">
        <w:rPr>
          <w:b/>
        </w:rPr>
        <w:t>The service provider should maintain redundant link with another alternate rout</w:t>
      </w:r>
      <w:r>
        <w:rPr>
          <w:b/>
        </w:rPr>
        <w:t>e.</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end-to-end latency between any locations   should be less than 100ms.</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rsidRPr="00C46EA4">
        <w:lastRenderedPageBreak/>
        <w:t>The end-to-end packet loss should be less than 1% at any point of time. The Measurement of packet loss should be done with a sample of 1000 packets of 1KB siz</w:t>
      </w:r>
      <w:r>
        <w:t>e.</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end-to-end link (including last mile) availability should be better than 99</w:t>
      </w:r>
      <w:r w:rsidR="00457C0B">
        <w:t>.5</w:t>
      </w:r>
      <w:r>
        <w:t>% calculated on monthly basis.</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The downtime within an SLA measured Period shall not be less than 1% or equivalent.</w:t>
      </w:r>
    </w:p>
    <w:p w:rsidR="00831B9A" w:rsidRDefault="00831B9A" w:rsidP="00935F0A">
      <w:pPr>
        <w:pStyle w:val="ListParagraph"/>
        <w:ind w:left="851"/>
      </w:pPr>
    </w:p>
    <w:p w:rsidR="00831B9A" w:rsidRDefault="00831B9A" w:rsidP="00740AB3">
      <w:pPr>
        <w:numPr>
          <w:ilvl w:val="1"/>
          <w:numId w:val="19"/>
        </w:numPr>
        <w:suppressAutoHyphens w:val="0"/>
        <w:ind w:left="851"/>
        <w:jc w:val="both"/>
      </w:pPr>
      <w:r>
        <w:t>BEML LTD reserves to cancel the contract without prior notice, for noncompliance of service level requirements in total.</w:t>
      </w:r>
    </w:p>
    <w:p w:rsidR="00F962C5" w:rsidRDefault="00F962C5" w:rsidP="00886C16"/>
    <w:p w:rsidR="00F962C5" w:rsidRDefault="00F962C5" w:rsidP="00740AB3">
      <w:pPr>
        <w:numPr>
          <w:ilvl w:val="1"/>
          <w:numId w:val="19"/>
        </w:numPr>
        <w:suppressAutoHyphens w:val="0"/>
        <w:ind w:left="851"/>
        <w:jc w:val="both"/>
      </w:pPr>
      <w:r>
        <w:t>BEML LTD team will be monitoring the implementation of Project and on Commissioning, the Service Provider should configure the existing equipments for Connectivity.</w:t>
      </w:r>
    </w:p>
    <w:p w:rsidR="00F962C5" w:rsidRDefault="00F962C5" w:rsidP="00935F0A">
      <w:pPr>
        <w:pStyle w:val="ListParagraph"/>
        <w:ind w:left="851"/>
      </w:pPr>
    </w:p>
    <w:p w:rsidR="00F962C5" w:rsidRDefault="00F962C5" w:rsidP="00740AB3">
      <w:pPr>
        <w:numPr>
          <w:ilvl w:val="1"/>
          <w:numId w:val="19"/>
        </w:numPr>
        <w:suppressAutoHyphens w:val="0"/>
        <w:ind w:left="851"/>
        <w:jc w:val="both"/>
      </w:pPr>
      <w:r>
        <w:t>The service providers should work with our system Integrators for configuration of the network equipments during the implementation and the post implementation stages to enable seamless connectivity and operation.</w:t>
      </w:r>
    </w:p>
    <w:p w:rsidR="00F962C5" w:rsidRDefault="00F962C5" w:rsidP="00935F0A">
      <w:pPr>
        <w:pStyle w:val="ListParagraph"/>
        <w:ind w:left="851"/>
      </w:pPr>
    </w:p>
    <w:p w:rsidR="00F962C5" w:rsidRDefault="00F962C5" w:rsidP="00740AB3">
      <w:pPr>
        <w:numPr>
          <w:ilvl w:val="1"/>
          <w:numId w:val="19"/>
        </w:numPr>
        <w:suppressAutoHyphens w:val="0"/>
        <w:ind w:left="851"/>
        <w:jc w:val="both"/>
      </w:pPr>
      <w:r w:rsidRPr="003917EB">
        <w:t xml:space="preserve">The </w:t>
      </w:r>
      <w:r>
        <w:t>service providers shall provide separate cable connectivity from separate POP’s for each MPLS and Internet leased line and which will be audited if required.</w:t>
      </w:r>
    </w:p>
    <w:bookmarkEnd w:id="6"/>
    <w:p w:rsidR="00831B9A" w:rsidRDefault="00831B9A" w:rsidP="00831B9A">
      <w:pPr>
        <w:pStyle w:val="ListParagraph"/>
        <w:rPr>
          <w:b/>
        </w:rPr>
      </w:pPr>
    </w:p>
    <w:p w:rsidR="00935F0A" w:rsidRPr="00CA474C" w:rsidRDefault="00935F0A" w:rsidP="00740AB3">
      <w:pPr>
        <w:pStyle w:val="Heading1"/>
        <w:numPr>
          <w:ilvl w:val="0"/>
          <w:numId w:val="28"/>
        </w:numPr>
        <w:rPr>
          <w:rFonts w:ascii="Times New Roman" w:hAnsi="Times New Roman" w:cs="Times New Roman"/>
          <w:color w:val="auto"/>
          <w:sz w:val="24"/>
          <w:szCs w:val="24"/>
        </w:rPr>
      </w:pPr>
      <w:r w:rsidRPr="00CA474C">
        <w:rPr>
          <w:rFonts w:ascii="Times New Roman" w:hAnsi="Times New Roman" w:cs="Times New Roman"/>
          <w:color w:val="auto"/>
          <w:sz w:val="24"/>
          <w:szCs w:val="24"/>
        </w:rPr>
        <w:t>PROCEDURE FOR SUBMISSION OF BIDS</w:t>
      </w:r>
    </w:p>
    <w:p w:rsidR="00935F0A" w:rsidRPr="00CA474C" w:rsidRDefault="00935F0A" w:rsidP="00935F0A">
      <w:pPr>
        <w:pStyle w:val="BodyText"/>
        <w:ind w:left="720"/>
        <w:rPr>
          <w:rFonts w:ascii="Times New Roman" w:hAnsi="Times New Roman"/>
          <w:b/>
          <w:i w:val="0"/>
        </w:rPr>
      </w:pPr>
    </w:p>
    <w:p w:rsidR="00935F0A" w:rsidRPr="00CA474C" w:rsidRDefault="00935F0A" w:rsidP="00935F0A">
      <w:pPr>
        <w:pStyle w:val="BodyText"/>
        <w:ind w:left="360"/>
        <w:rPr>
          <w:rFonts w:ascii="Times New Roman" w:hAnsi="Times New Roman"/>
        </w:rPr>
      </w:pPr>
      <w:r w:rsidRPr="00CA474C">
        <w:rPr>
          <w:rFonts w:ascii="Times New Roman" w:hAnsi="Times New Roman"/>
          <w:i w:val="0"/>
        </w:rPr>
        <w:t xml:space="preserve">You are required to submit bid in </w:t>
      </w:r>
      <w:r w:rsidRPr="00CA474C">
        <w:rPr>
          <w:rFonts w:ascii="Times New Roman" w:hAnsi="Times New Roman"/>
          <w:b/>
          <w:bCs w:val="0"/>
          <w:i w:val="0"/>
        </w:rPr>
        <w:t>three parts viz. (1) Pre-Qualification bid, (2) Technical Bid and (3) Commercial Bid.</w:t>
      </w:r>
      <w:r w:rsidRPr="00CA474C">
        <w:rPr>
          <w:rFonts w:ascii="Times New Roman" w:hAnsi="Times New Roman"/>
          <w:i w:val="0"/>
        </w:rPr>
        <w:t xml:space="preserve"> BEML may at its sole discretion amend the bidding documents at any time prior to the deadline for submission of bids. However in case of such amendment, the bid submission date may be extended at the discretion of BEML. Amendments made prior to submission of bid will be provided in the form of corrigendum to the bidding documents and will be posted on the BEML website (</w:t>
      </w:r>
      <w:hyperlink r:id="rId8" w:history="1">
        <w:r w:rsidRPr="00CA474C">
          <w:rPr>
            <w:rFonts w:ascii="Times New Roman" w:hAnsi="Times New Roman"/>
            <w:i w:val="0"/>
          </w:rPr>
          <w:t>http://www.bemlindia.com/tender_hq.php</w:t>
        </w:r>
      </w:hyperlink>
      <w:r w:rsidRPr="00CA474C">
        <w:rPr>
          <w:rFonts w:ascii="Times New Roman" w:hAnsi="Times New Roman"/>
        </w:rPr>
        <w:t>)</w:t>
      </w:r>
    </w:p>
    <w:p w:rsidR="00935F0A" w:rsidRPr="00CA474C" w:rsidRDefault="00935F0A" w:rsidP="00935F0A">
      <w:pPr>
        <w:pStyle w:val="BodyText"/>
        <w:ind w:left="720"/>
        <w:rPr>
          <w:rFonts w:ascii="Times New Roman" w:hAnsi="Times New Roman"/>
        </w:rPr>
      </w:pPr>
    </w:p>
    <w:p w:rsidR="00935F0A" w:rsidRPr="00CA474C" w:rsidRDefault="00935F0A" w:rsidP="00935F0A">
      <w:pPr>
        <w:pStyle w:val="BodyText"/>
        <w:ind w:left="360"/>
        <w:rPr>
          <w:rFonts w:ascii="Times New Roman" w:hAnsi="Times New Roman"/>
          <w:b/>
          <w:i w:val="0"/>
        </w:rPr>
      </w:pPr>
      <w:r w:rsidRPr="00CA474C">
        <w:rPr>
          <w:rFonts w:ascii="Times New Roman" w:hAnsi="Times New Roman"/>
          <w:b/>
          <w:i w:val="0"/>
        </w:rPr>
        <w:t xml:space="preserve">Note: To participate in this e- tender you should have </w:t>
      </w:r>
      <w:r w:rsidRPr="00042596">
        <w:rPr>
          <w:rFonts w:ascii="Times New Roman" w:hAnsi="Times New Roman"/>
          <w:b/>
          <w:i w:val="0"/>
        </w:rPr>
        <w:t>a valid Class III Organization Digital Signature with Signing and Encryption issued by authorized Certifying Authority</w:t>
      </w:r>
      <w:r w:rsidRPr="00FD2A9E">
        <w:rPr>
          <w:rFonts w:ascii="Times New Roman" w:hAnsi="Times New Roman"/>
          <w:b/>
          <w:i w:val="0"/>
        </w:rPr>
        <w:t>.</w:t>
      </w:r>
    </w:p>
    <w:p w:rsidR="00935F0A" w:rsidRPr="00CA474C" w:rsidRDefault="00935F0A" w:rsidP="00935F0A">
      <w:pPr>
        <w:pStyle w:val="BodyText"/>
        <w:ind w:left="360"/>
        <w:rPr>
          <w:rFonts w:ascii="Times New Roman" w:hAnsi="Times New Roman"/>
          <w:i w:val="0"/>
        </w:rPr>
      </w:pPr>
    </w:p>
    <w:p w:rsidR="00935F0A" w:rsidRPr="00CA474C" w:rsidRDefault="00935F0A" w:rsidP="00935F0A">
      <w:pPr>
        <w:pStyle w:val="BodyText"/>
        <w:ind w:left="360"/>
        <w:rPr>
          <w:rFonts w:ascii="Times New Roman" w:hAnsi="Times New Roman"/>
          <w:i w:val="0"/>
        </w:rPr>
      </w:pPr>
      <w:r w:rsidRPr="00CA474C">
        <w:rPr>
          <w:rFonts w:ascii="Times New Roman" w:hAnsi="Times New Roman"/>
          <w:i w:val="0"/>
        </w:rPr>
        <w:t xml:space="preserve">Bidders willing to participate in the tender may contact through e-mail: </w:t>
      </w:r>
      <w:hyperlink r:id="rId9" w:history="1">
        <w:r w:rsidRPr="00CA474C">
          <w:rPr>
            <w:rFonts w:ascii="Times New Roman" w:hAnsi="Times New Roman"/>
            <w:i w:val="0"/>
          </w:rPr>
          <w:t>admin.srm@beml.co.in</w:t>
        </w:r>
      </w:hyperlink>
      <w:r w:rsidRPr="00CA474C">
        <w:rPr>
          <w:rFonts w:ascii="Times New Roman" w:hAnsi="Times New Roman"/>
          <w:i w:val="0"/>
        </w:rPr>
        <w:t xml:space="preserve"> to obtain the user name &amp; password for submitting the bids.</w:t>
      </w:r>
    </w:p>
    <w:p w:rsidR="00935F0A" w:rsidRPr="00CA474C" w:rsidRDefault="00935F0A" w:rsidP="00935F0A">
      <w:pPr>
        <w:pStyle w:val="BodyText"/>
        <w:ind w:left="360"/>
        <w:rPr>
          <w:rFonts w:ascii="Times New Roman" w:hAnsi="Times New Roman"/>
          <w:i w:val="0"/>
        </w:rPr>
      </w:pPr>
    </w:p>
    <w:p w:rsidR="00935F0A" w:rsidRPr="00CA474C" w:rsidRDefault="00935F0A" w:rsidP="00935F0A">
      <w:pPr>
        <w:pStyle w:val="BodyText"/>
        <w:ind w:left="360"/>
        <w:rPr>
          <w:rFonts w:ascii="Times New Roman" w:hAnsi="Times New Roman"/>
          <w:i w:val="0"/>
        </w:rPr>
      </w:pPr>
      <w:r w:rsidRPr="00CA474C">
        <w:rPr>
          <w:rFonts w:ascii="Times New Roman" w:hAnsi="Times New Roman"/>
          <w:i w:val="0"/>
        </w:rPr>
        <w:t xml:space="preserve">In case of any queries relating to bid submission, you may send the same by e-mail to </w:t>
      </w:r>
      <w:hyperlink r:id="rId10" w:history="1">
        <w:r w:rsidRPr="00CA474C">
          <w:rPr>
            <w:rFonts w:ascii="Times New Roman" w:hAnsi="Times New Roman"/>
            <w:i w:val="0"/>
            <w:u w:val="single"/>
          </w:rPr>
          <w:t>admin.srm@beml.co.in</w:t>
        </w:r>
      </w:hyperlink>
      <w:r w:rsidRPr="00CA474C">
        <w:rPr>
          <w:rFonts w:ascii="Times New Roman" w:hAnsi="Times New Roman"/>
          <w:i w:val="0"/>
        </w:rPr>
        <w:t xml:space="preserve">  or you may contact BEML SRM Team on phone no. 080-22963269/141.     </w:t>
      </w:r>
    </w:p>
    <w:p w:rsidR="00935F0A" w:rsidRDefault="00935F0A" w:rsidP="00935F0A">
      <w:pPr>
        <w:pStyle w:val="BodyText"/>
        <w:ind w:left="360"/>
        <w:rPr>
          <w:rFonts w:ascii="Times New Roman" w:hAnsi="Times New Roman"/>
          <w:i w:val="0"/>
        </w:rPr>
      </w:pPr>
    </w:p>
    <w:p w:rsidR="001E1975" w:rsidRDefault="001E1975" w:rsidP="00935F0A">
      <w:pPr>
        <w:pStyle w:val="BodyText"/>
        <w:ind w:left="360"/>
        <w:rPr>
          <w:rFonts w:ascii="Times New Roman" w:hAnsi="Times New Roman"/>
          <w:i w:val="0"/>
        </w:rPr>
      </w:pPr>
    </w:p>
    <w:p w:rsidR="00935F0A" w:rsidRPr="00042596" w:rsidRDefault="00935F0A" w:rsidP="00935F0A">
      <w:pPr>
        <w:pStyle w:val="BodyText"/>
        <w:rPr>
          <w:rFonts w:ascii="Times New Roman" w:hAnsi="Times New Roman"/>
          <w:i w:val="0"/>
          <w:color w:val="000000"/>
        </w:rPr>
      </w:pPr>
      <w:r w:rsidRPr="00042596">
        <w:rPr>
          <w:rFonts w:ascii="Times New Roman" w:hAnsi="Times New Roman"/>
          <w:i w:val="0"/>
          <w:color w:val="000000"/>
        </w:rPr>
        <w:lastRenderedPageBreak/>
        <w:t xml:space="preserve">This Tender consisting of </w:t>
      </w:r>
    </w:p>
    <w:p w:rsidR="00935F0A" w:rsidRPr="00042596" w:rsidRDefault="00935F0A" w:rsidP="00935F0A">
      <w:pPr>
        <w:pStyle w:val="BodyText"/>
        <w:rPr>
          <w:rFonts w:ascii="Times New Roman" w:hAnsi="Times New Roman"/>
          <w:i w:val="0"/>
          <w:color w:val="000000"/>
        </w:rPr>
      </w:pPr>
    </w:p>
    <w:p w:rsidR="00935F0A" w:rsidRPr="00042596" w:rsidRDefault="00935F0A" w:rsidP="00935F0A">
      <w:pPr>
        <w:pStyle w:val="BodyText"/>
        <w:rPr>
          <w:rFonts w:ascii="Times New Roman" w:hAnsi="Times New Roman"/>
          <w:i w:val="0"/>
          <w:color w:val="000000"/>
        </w:rPr>
      </w:pPr>
      <w:r w:rsidRPr="00042596">
        <w:rPr>
          <w:rFonts w:ascii="Times New Roman" w:hAnsi="Times New Roman"/>
          <w:b/>
          <w:i w:val="0"/>
          <w:color w:val="000000"/>
        </w:rPr>
        <w:t>Part A –</w:t>
      </w:r>
      <w:r w:rsidRPr="00042596">
        <w:rPr>
          <w:rFonts w:ascii="Times New Roman" w:hAnsi="Times New Roman"/>
          <w:i w:val="0"/>
          <w:color w:val="000000"/>
        </w:rPr>
        <w:t xml:space="preserve"> Submission of Pre-qualification Bid i.e. Submission of EMD amount (In manual </w:t>
      </w:r>
    </w:p>
    <w:p w:rsidR="00935F0A" w:rsidRPr="00042596" w:rsidRDefault="00935F0A" w:rsidP="00935F0A">
      <w:pPr>
        <w:pStyle w:val="BodyText"/>
        <w:ind w:firstLine="720"/>
        <w:rPr>
          <w:rFonts w:ascii="Times New Roman" w:hAnsi="Times New Roman"/>
          <w:i w:val="0"/>
          <w:color w:val="000000"/>
        </w:rPr>
      </w:pPr>
      <w:r w:rsidRPr="00042596">
        <w:rPr>
          <w:rFonts w:ascii="Times New Roman" w:hAnsi="Times New Roman"/>
          <w:i w:val="0"/>
          <w:color w:val="000000"/>
        </w:rPr>
        <w:t xml:space="preserve">    Mode / Online payment Mode) </w:t>
      </w:r>
    </w:p>
    <w:p w:rsidR="00935F0A" w:rsidRPr="00042596" w:rsidRDefault="00935F0A" w:rsidP="00935F0A">
      <w:pPr>
        <w:pStyle w:val="BodyText"/>
        <w:rPr>
          <w:rFonts w:ascii="Times New Roman" w:hAnsi="Times New Roman"/>
          <w:i w:val="0"/>
          <w:color w:val="000000"/>
        </w:rPr>
      </w:pPr>
      <w:r w:rsidRPr="00042596">
        <w:rPr>
          <w:rFonts w:ascii="Times New Roman" w:hAnsi="Times New Roman"/>
          <w:b/>
          <w:i w:val="0"/>
          <w:color w:val="000000"/>
        </w:rPr>
        <w:t>Part B –</w:t>
      </w:r>
      <w:r w:rsidRPr="00042596">
        <w:rPr>
          <w:rFonts w:ascii="Times New Roman" w:hAnsi="Times New Roman"/>
          <w:i w:val="0"/>
          <w:color w:val="000000"/>
        </w:rPr>
        <w:t xml:space="preserve"> Submission of Technical Bid (Through e-mode on BEML SRM system)</w:t>
      </w:r>
    </w:p>
    <w:p w:rsidR="00935F0A" w:rsidRPr="00042596" w:rsidRDefault="00935F0A" w:rsidP="00935F0A">
      <w:pPr>
        <w:pStyle w:val="BodyText"/>
        <w:rPr>
          <w:rFonts w:ascii="Times New Roman" w:hAnsi="Times New Roman"/>
          <w:i w:val="0"/>
          <w:color w:val="000000"/>
        </w:rPr>
      </w:pPr>
      <w:r w:rsidRPr="00042596">
        <w:rPr>
          <w:rFonts w:ascii="Times New Roman" w:hAnsi="Times New Roman"/>
          <w:b/>
          <w:i w:val="0"/>
          <w:color w:val="000000"/>
        </w:rPr>
        <w:t>Part C –</w:t>
      </w:r>
      <w:r w:rsidRPr="00042596">
        <w:rPr>
          <w:rFonts w:ascii="Times New Roman" w:hAnsi="Times New Roman"/>
          <w:i w:val="0"/>
          <w:color w:val="000000"/>
        </w:rPr>
        <w:t xml:space="preserve"> Submission of Price Bid (Through e-mode on BEML SRM system)</w:t>
      </w:r>
    </w:p>
    <w:p w:rsidR="00935F0A" w:rsidRDefault="00935F0A" w:rsidP="00935F0A">
      <w:pPr>
        <w:pStyle w:val="BodyText"/>
        <w:ind w:left="567"/>
        <w:rPr>
          <w:rFonts w:ascii="Times New Roman" w:hAnsi="Times New Roman"/>
          <w:i w:val="0"/>
          <w:color w:val="000000"/>
        </w:rPr>
      </w:pPr>
    </w:p>
    <w:p w:rsidR="0068155E" w:rsidRDefault="0068155E" w:rsidP="00935F0A">
      <w:pPr>
        <w:pStyle w:val="BodyText"/>
        <w:ind w:left="567"/>
        <w:rPr>
          <w:rFonts w:ascii="Times New Roman" w:hAnsi="Times New Roman"/>
          <w:i w:val="0"/>
          <w:color w:val="000000"/>
        </w:rPr>
      </w:pPr>
    </w:p>
    <w:p w:rsidR="0068155E" w:rsidRPr="0068155E" w:rsidRDefault="0068155E" w:rsidP="0068155E">
      <w:pPr>
        <w:pStyle w:val="BodyText"/>
        <w:rPr>
          <w:rFonts w:ascii="Times New Roman" w:hAnsi="Times New Roman"/>
          <w:b/>
          <w:i w:val="0"/>
          <w:color w:val="000000"/>
        </w:rPr>
      </w:pPr>
      <w:r w:rsidRPr="0068155E">
        <w:rPr>
          <w:rFonts w:ascii="Times New Roman" w:hAnsi="Times New Roman"/>
          <w:b/>
          <w:i w:val="0"/>
          <w:color w:val="000000"/>
          <w:u w:val="single"/>
        </w:rPr>
        <w:t>PART A</w:t>
      </w:r>
      <w:r w:rsidRPr="0068155E">
        <w:rPr>
          <w:rFonts w:ascii="Times New Roman" w:hAnsi="Times New Roman"/>
          <w:b/>
          <w:i w:val="0"/>
          <w:color w:val="000000"/>
        </w:rPr>
        <w:t xml:space="preserve"> – PRE-QUALIFICATION BID </w:t>
      </w:r>
    </w:p>
    <w:p w:rsidR="0068155E" w:rsidRPr="0068155E" w:rsidRDefault="0068155E" w:rsidP="0068155E">
      <w:pPr>
        <w:pStyle w:val="BodyText"/>
        <w:ind w:left="630"/>
        <w:rPr>
          <w:rFonts w:ascii="Times New Roman" w:hAnsi="Times New Roman"/>
          <w:b/>
          <w:i w:val="0"/>
          <w:color w:val="000000"/>
        </w:rPr>
      </w:pPr>
    </w:p>
    <w:p w:rsidR="0068155E" w:rsidRPr="0068155E" w:rsidRDefault="0068155E" w:rsidP="0068155E">
      <w:pPr>
        <w:pStyle w:val="BodyText"/>
        <w:numPr>
          <w:ilvl w:val="0"/>
          <w:numId w:val="46"/>
        </w:numPr>
        <w:suppressAutoHyphens w:val="0"/>
        <w:ind w:left="567"/>
        <w:rPr>
          <w:rFonts w:ascii="Times New Roman" w:hAnsi="Times New Roman"/>
          <w:b/>
          <w:i w:val="0"/>
          <w:color w:val="000000"/>
        </w:rPr>
      </w:pPr>
      <w:r w:rsidRPr="0068155E">
        <w:rPr>
          <w:rFonts w:ascii="Times New Roman" w:hAnsi="Times New Roman"/>
          <w:b/>
          <w:i w:val="0"/>
          <w:color w:val="000000"/>
        </w:rPr>
        <w:t xml:space="preserve">The EMD amount can be submitted in either way as detailed below: </w:t>
      </w:r>
    </w:p>
    <w:p w:rsidR="0068155E" w:rsidRPr="0068155E" w:rsidRDefault="0068155E" w:rsidP="0068155E">
      <w:pPr>
        <w:pStyle w:val="BodyText"/>
        <w:rPr>
          <w:rFonts w:ascii="Times New Roman" w:hAnsi="Times New Roman"/>
          <w:b/>
          <w:bCs w:val="0"/>
          <w:i w:val="0"/>
          <w:color w:val="000000"/>
          <w:u w:val="single"/>
        </w:rPr>
      </w:pPr>
    </w:p>
    <w:p w:rsidR="0068155E" w:rsidRPr="0068155E" w:rsidRDefault="0068155E" w:rsidP="0068155E">
      <w:pPr>
        <w:pStyle w:val="BodyText"/>
        <w:numPr>
          <w:ilvl w:val="0"/>
          <w:numId w:val="24"/>
        </w:numPr>
        <w:suppressAutoHyphens w:val="0"/>
        <w:ind w:left="709"/>
        <w:rPr>
          <w:rFonts w:ascii="Times New Roman" w:hAnsi="Times New Roman"/>
          <w:i w:val="0"/>
          <w:color w:val="000000"/>
        </w:rPr>
      </w:pPr>
      <w:r w:rsidRPr="0068155E">
        <w:rPr>
          <w:rFonts w:ascii="Times New Roman" w:hAnsi="Times New Roman"/>
          <w:b/>
          <w:i w:val="0"/>
          <w:color w:val="000000"/>
        </w:rPr>
        <w:t>Online Payment of EMD amount can be made as mentioned below</w:t>
      </w:r>
      <w:r w:rsidRPr="0068155E">
        <w:rPr>
          <w:rFonts w:ascii="Times New Roman" w:hAnsi="Times New Roman"/>
          <w:i w:val="0"/>
          <w:color w:val="000000"/>
        </w:rPr>
        <w:t>:</w:t>
      </w:r>
    </w:p>
    <w:p w:rsidR="0068155E" w:rsidRPr="0068155E" w:rsidRDefault="0068155E" w:rsidP="0068155E">
      <w:pPr>
        <w:pStyle w:val="BodyText"/>
        <w:ind w:left="709" w:right="545"/>
        <w:rPr>
          <w:rFonts w:ascii="Times New Roman" w:hAnsi="Times New Roman"/>
          <w:i w:val="0"/>
          <w:color w:val="000000"/>
        </w:rPr>
      </w:pPr>
    </w:p>
    <w:p w:rsidR="0068155E" w:rsidRPr="0068155E" w:rsidRDefault="0068155E" w:rsidP="0068155E">
      <w:pPr>
        <w:pStyle w:val="BodyText"/>
        <w:numPr>
          <w:ilvl w:val="0"/>
          <w:numId w:val="25"/>
        </w:numPr>
        <w:suppressAutoHyphens w:val="0"/>
        <w:spacing w:after="120"/>
        <w:ind w:left="1134" w:right="-28"/>
        <w:jc w:val="left"/>
        <w:rPr>
          <w:rFonts w:ascii="Times New Roman" w:hAnsi="Times New Roman"/>
          <w:i w:val="0"/>
        </w:rPr>
      </w:pPr>
      <w:r w:rsidRPr="0068155E">
        <w:rPr>
          <w:rFonts w:ascii="Times New Roman" w:hAnsi="Times New Roman"/>
          <w:i w:val="0"/>
          <w:color w:val="000000"/>
        </w:rPr>
        <w:t>Open the following link:</w:t>
      </w:r>
      <w:hyperlink r:id="rId11" w:history="1">
        <w:r w:rsidRPr="0068155E">
          <w:rPr>
            <w:rStyle w:val="Hyperlink"/>
            <w:rFonts w:ascii="Times New Roman" w:hAnsi="Times New Roman"/>
            <w:i w:val="0"/>
          </w:rPr>
          <w:t>https://www.onlinesbi.com/sbicollect/icollecthome.htm?corpID=9359</w:t>
        </w:r>
      </w:hyperlink>
    </w:p>
    <w:p w:rsidR="0068155E" w:rsidRPr="0068155E" w:rsidRDefault="0068155E" w:rsidP="0068155E">
      <w:pPr>
        <w:pStyle w:val="BodyText"/>
        <w:numPr>
          <w:ilvl w:val="0"/>
          <w:numId w:val="2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Read the terms &amp; conditions, tick the acceptance box and click on Proceed. </w:t>
      </w:r>
    </w:p>
    <w:p w:rsidR="0068155E" w:rsidRPr="0068155E" w:rsidRDefault="0068155E" w:rsidP="0068155E">
      <w:pPr>
        <w:pStyle w:val="BodyText"/>
        <w:numPr>
          <w:ilvl w:val="0"/>
          <w:numId w:val="2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State’ dropdown, select All India and click on the Go button.</w:t>
      </w:r>
    </w:p>
    <w:p w:rsidR="0068155E" w:rsidRPr="0068155E" w:rsidRDefault="0068155E" w:rsidP="0068155E">
      <w:pPr>
        <w:pStyle w:val="BodyText"/>
        <w:numPr>
          <w:ilvl w:val="0"/>
          <w:numId w:val="2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In ‘Select Payment Category’, select EMD/ Tender Fee.</w:t>
      </w:r>
    </w:p>
    <w:p w:rsidR="0068155E" w:rsidRPr="0068155E" w:rsidRDefault="0068155E" w:rsidP="0068155E">
      <w:pPr>
        <w:pStyle w:val="BodyText"/>
        <w:numPr>
          <w:ilvl w:val="0"/>
          <w:numId w:val="25"/>
        </w:numPr>
        <w:suppressAutoHyphens w:val="0"/>
        <w:spacing w:after="120"/>
        <w:ind w:left="1134" w:right="-28"/>
        <w:rPr>
          <w:rFonts w:ascii="Times New Roman" w:hAnsi="Times New Roman"/>
          <w:i w:val="0"/>
          <w:color w:val="000000"/>
        </w:rPr>
      </w:pPr>
      <w:r w:rsidRPr="0068155E">
        <w:rPr>
          <w:rFonts w:ascii="Times New Roman" w:hAnsi="Times New Roman"/>
          <w:i w:val="0"/>
          <w:color w:val="000000"/>
        </w:rPr>
        <w:t xml:space="preserve">Enter details of payment, details of Bank Account for refund and click on Submit to make the online payment of the required EMD amount of Rs </w:t>
      </w:r>
      <w:r>
        <w:rPr>
          <w:rFonts w:ascii="Times New Roman" w:hAnsi="Times New Roman"/>
          <w:i w:val="0"/>
          <w:color w:val="000000"/>
        </w:rPr>
        <w:t>22,000</w:t>
      </w:r>
      <w:r w:rsidRPr="0068155E">
        <w:rPr>
          <w:rFonts w:ascii="Times New Roman" w:hAnsi="Times New Roman"/>
          <w:i w:val="0"/>
          <w:color w:val="000000"/>
        </w:rPr>
        <w:t>/-.</w:t>
      </w:r>
    </w:p>
    <w:p w:rsidR="0068155E" w:rsidRPr="0068155E" w:rsidRDefault="0068155E" w:rsidP="0068155E">
      <w:pPr>
        <w:pStyle w:val="BodyText"/>
        <w:spacing w:after="120"/>
        <w:ind w:left="1134" w:right="-28"/>
        <w:rPr>
          <w:rFonts w:ascii="Times New Roman" w:hAnsi="Times New Roman"/>
          <w:b/>
          <w:i w:val="0"/>
          <w:color w:val="000000"/>
        </w:rPr>
      </w:pPr>
      <w:r w:rsidRPr="0068155E">
        <w:rPr>
          <w:rFonts w:ascii="Times New Roman" w:hAnsi="Times New Roman"/>
          <w:b/>
          <w:i w:val="0"/>
          <w:color w:val="000000"/>
        </w:rPr>
        <w:t xml:space="preserve">Please ensure that online payment of EMD amount is made well ahead of the Tender Closing Date &amp; Time mentioned in the Tender. </w:t>
      </w:r>
    </w:p>
    <w:p w:rsidR="0068155E" w:rsidRPr="0068155E" w:rsidRDefault="0068155E" w:rsidP="0068155E">
      <w:pPr>
        <w:pStyle w:val="BodyText"/>
        <w:numPr>
          <w:ilvl w:val="0"/>
          <w:numId w:val="24"/>
        </w:numPr>
        <w:suppressAutoHyphens w:val="0"/>
        <w:spacing w:after="120"/>
        <w:ind w:left="709" w:right="-28"/>
        <w:rPr>
          <w:rFonts w:ascii="Times New Roman" w:hAnsi="Times New Roman"/>
          <w:i w:val="0"/>
          <w:color w:val="000000"/>
        </w:rPr>
      </w:pPr>
      <w:r w:rsidRPr="0068155E">
        <w:rPr>
          <w:rFonts w:ascii="Times New Roman" w:hAnsi="Times New Roman"/>
          <w:b/>
          <w:i w:val="0"/>
          <w:color w:val="000000"/>
        </w:rPr>
        <w:t>Payment of EMD amount through DD / Banker’s Cheque</w:t>
      </w:r>
    </w:p>
    <w:p w:rsidR="0068155E" w:rsidRPr="0068155E" w:rsidRDefault="0068155E" w:rsidP="0068155E">
      <w:pPr>
        <w:pStyle w:val="BodyText"/>
        <w:numPr>
          <w:ilvl w:val="0"/>
          <w:numId w:val="26"/>
        </w:numPr>
        <w:suppressAutoHyphens w:val="0"/>
        <w:ind w:left="709" w:right="-28"/>
        <w:rPr>
          <w:rFonts w:ascii="Times New Roman" w:hAnsi="Times New Roman"/>
          <w:i w:val="0"/>
        </w:rPr>
      </w:pPr>
      <w:r w:rsidRPr="0068155E">
        <w:rPr>
          <w:rFonts w:ascii="Times New Roman" w:hAnsi="Times New Roman"/>
          <w:i w:val="0"/>
          <w:color w:val="000000"/>
        </w:rPr>
        <w:t xml:space="preserve">EMD in the form of </w:t>
      </w:r>
      <w:r w:rsidRPr="0068155E">
        <w:rPr>
          <w:rFonts w:ascii="Times New Roman" w:hAnsi="Times New Roman"/>
          <w:i w:val="0"/>
        </w:rPr>
        <w:t xml:space="preserve">Account Payee Demand Draft (DD) / Banker’s Cheque </w:t>
      </w:r>
      <w:r w:rsidRPr="0068155E">
        <w:rPr>
          <w:rFonts w:ascii="Times New Roman" w:hAnsi="Times New Roman"/>
          <w:i w:val="0"/>
          <w:color w:val="000000"/>
        </w:rPr>
        <w:t xml:space="preserve">for </w:t>
      </w:r>
      <w:r w:rsidRPr="0068155E">
        <w:rPr>
          <w:rFonts w:ascii="Times New Roman" w:hAnsi="Times New Roman"/>
          <w:b/>
          <w:i w:val="0"/>
          <w:color w:val="000000"/>
        </w:rPr>
        <w:t xml:space="preserve">Rs. </w:t>
      </w:r>
      <w:r>
        <w:rPr>
          <w:rFonts w:ascii="Times New Roman" w:hAnsi="Times New Roman"/>
          <w:b/>
          <w:i w:val="0"/>
          <w:color w:val="000000"/>
        </w:rPr>
        <w:t>22,000</w:t>
      </w:r>
      <w:r w:rsidRPr="0068155E">
        <w:rPr>
          <w:rFonts w:ascii="Times New Roman" w:hAnsi="Times New Roman"/>
          <w:b/>
          <w:i w:val="0"/>
        </w:rPr>
        <w:t>/-</w:t>
      </w:r>
      <w:r w:rsidRPr="0068155E">
        <w:rPr>
          <w:rFonts w:ascii="Times New Roman" w:hAnsi="Times New Roman"/>
          <w:i w:val="0"/>
          <w:color w:val="000000"/>
        </w:rPr>
        <w:t xml:space="preserve"> (Rupees </w:t>
      </w:r>
      <w:r>
        <w:rPr>
          <w:rFonts w:ascii="Times New Roman" w:hAnsi="Times New Roman"/>
          <w:i w:val="0"/>
          <w:color w:val="000000"/>
        </w:rPr>
        <w:t>Twenty Two</w:t>
      </w:r>
      <w:r w:rsidRPr="0068155E">
        <w:rPr>
          <w:rFonts w:ascii="Times New Roman" w:hAnsi="Times New Roman"/>
          <w:i w:val="0"/>
          <w:color w:val="000000"/>
        </w:rPr>
        <w:t xml:space="preserve"> Thousand only) drawn in favor of BEML Ltd, Bangalore payable at Bangalore</w:t>
      </w:r>
      <w:r w:rsidRPr="0068155E">
        <w:rPr>
          <w:rFonts w:ascii="Times New Roman" w:hAnsi="Times New Roman"/>
          <w:i w:val="0"/>
        </w:rPr>
        <w:t xml:space="preserve">.  </w:t>
      </w:r>
    </w:p>
    <w:p w:rsidR="0068155E" w:rsidRPr="0068155E" w:rsidRDefault="0068155E" w:rsidP="0068155E">
      <w:pPr>
        <w:pStyle w:val="BodyText"/>
        <w:ind w:left="709" w:right="-28"/>
        <w:rPr>
          <w:rFonts w:ascii="Times New Roman" w:hAnsi="Times New Roman"/>
          <w:i w:val="0"/>
        </w:rPr>
      </w:pPr>
    </w:p>
    <w:p w:rsidR="0068155E" w:rsidRPr="0068155E" w:rsidRDefault="0068155E" w:rsidP="0068155E">
      <w:pPr>
        <w:pStyle w:val="BodyText"/>
        <w:ind w:left="720" w:right="-28"/>
        <w:rPr>
          <w:rFonts w:ascii="Times New Roman" w:hAnsi="Times New Roman"/>
          <w:i w:val="0"/>
        </w:rPr>
      </w:pPr>
      <w:r w:rsidRPr="0068155E">
        <w:rPr>
          <w:rFonts w:ascii="Times New Roman" w:hAnsi="Times New Roman"/>
          <w:i w:val="0"/>
        </w:rPr>
        <w:t>Please attach the details duly filled-up for refund of EMD amount in the following format along with the DD / Banker’s Cheque for EMD:</w:t>
      </w:r>
    </w:p>
    <w:p w:rsidR="0068155E" w:rsidRPr="0068155E" w:rsidRDefault="0068155E" w:rsidP="0068155E">
      <w:pPr>
        <w:pStyle w:val="BodyText"/>
        <w:ind w:left="720" w:right="-28"/>
        <w:rPr>
          <w:rFonts w:ascii="Times New Roman" w:hAnsi="Times New Roman"/>
          <w:i w:val="0"/>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5"/>
        <w:gridCol w:w="2968"/>
        <w:gridCol w:w="4333"/>
      </w:tblGrid>
      <w:tr w:rsidR="0068155E" w:rsidRPr="0068155E" w:rsidTr="0068155E">
        <w:tc>
          <w:tcPr>
            <w:tcW w:w="575" w:type="dxa"/>
            <w:shd w:val="clear" w:color="auto" w:fill="auto"/>
            <w:vAlign w:val="center"/>
          </w:tcPr>
          <w:p w:rsidR="0068155E" w:rsidRPr="0068155E" w:rsidRDefault="0068155E" w:rsidP="0068155E">
            <w:pPr>
              <w:pStyle w:val="BodyText"/>
              <w:ind w:right="-28"/>
              <w:jc w:val="left"/>
              <w:rPr>
                <w:rFonts w:ascii="Times New Roman" w:hAnsi="Times New Roman"/>
                <w:b/>
                <w:i w:val="0"/>
              </w:rPr>
            </w:pPr>
            <w:r w:rsidRPr="0068155E">
              <w:rPr>
                <w:rFonts w:ascii="Times New Roman" w:hAnsi="Times New Roman"/>
                <w:b/>
                <w:i w:val="0"/>
              </w:rPr>
              <w:t>Sno</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b/>
                <w:i w:val="0"/>
              </w:rPr>
            </w:pPr>
            <w:r w:rsidRPr="0068155E">
              <w:rPr>
                <w:rFonts w:ascii="Times New Roman" w:hAnsi="Times New Roman"/>
                <w:b/>
                <w:i w:val="0"/>
              </w:rPr>
              <w:t>Particulars</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b/>
                <w:i w:val="0"/>
              </w:rPr>
            </w:pPr>
            <w:r w:rsidRPr="0068155E">
              <w:rPr>
                <w:rFonts w:ascii="Times New Roman" w:hAnsi="Times New Roman"/>
                <w:b/>
                <w:i w:val="0"/>
              </w:rPr>
              <w:t>To be filled &amp; submitted along with DD/Banker’s Cheque</w:t>
            </w:r>
          </w:p>
        </w:tc>
      </w:tr>
      <w:tr w:rsidR="0068155E" w:rsidRPr="0068155E" w:rsidTr="0068155E">
        <w:trPr>
          <w:trHeight w:val="415"/>
        </w:trPr>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1</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BANK NAME</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r w:rsidR="0068155E" w:rsidRPr="0068155E" w:rsidTr="0068155E">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2</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BRANCH NAME</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r w:rsidR="0068155E" w:rsidRPr="0068155E" w:rsidTr="0068155E">
        <w:trPr>
          <w:trHeight w:val="290"/>
        </w:trPr>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3</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CITY</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r w:rsidR="0068155E" w:rsidRPr="0068155E" w:rsidTr="0068155E">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4</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IFSC CODE</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r w:rsidR="0068155E" w:rsidRPr="0068155E" w:rsidTr="0068155E">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5</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rPr>
            </w:pPr>
            <w:r w:rsidRPr="0068155E">
              <w:rPr>
                <w:rFonts w:ascii="Times New Roman" w:hAnsi="Times New Roman"/>
                <w:i w:val="0"/>
              </w:rPr>
              <w:t>ACCOUNT NO</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r w:rsidR="0068155E" w:rsidRPr="0068155E" w:rsidTr="0068155E">
        <w:tc>
          <w:tcPr>
            <w:tcW w:w="575" w:type="dxa"/>
            <w:shd w:val="clear" w:color="auto" w:fill="auto"/>
            <w:vAlign w:val="center"/>
          </w:tcPr>
          <w:p w:rsidR="0068155E" w:rsidRPr="0068155E" w:rsidRDefault="0068155E" w:rsidP="0068155E">
            <w:pPr>
              <w:pStyle w:val="BodyText"/>
              <w:ind w:right="-28"/>
              <w:jc w:val="left"/>
              <w:rPr>
                <w:rFonts w:ascii="Times New Roman" w:hAnsi="Times New Roman"/>
                <w:i w:val="0"/>
                <w:lang w:val="en-IN"/>
              </w:rPr>
            </w:pPr>
            <w:r w:rsidRPr="0068155E">
              <w:rPr>
                <w:rFonts w:ascii="Times New Roman" w:hAnsi="Times New Roman"/>
                <w:i w:val="0"/>
                <w:lang w:val="en-IN"/>
              </w:rPr>
              <w:t>6</w:t>
            </w:r>
          </w:p>
        </w:tc>
        <w:tc>
          <w:tcPr>
            <w:tcW w:w="2968" w:type="dxa"/>
            <w:shd w:val="clear" w:color="auto" w:fill="auto"/>
            <w:vAlign w:val="center"/>
          </w:tcPr>
          <w:p w:rsidR="0068155E" w:rsidRPr="0068155E" w:rsidRDefault="0068155E" w:rsidP="0068155E">
            <w:pPr>
              <w:pStyle w:val="BodyText"/>
              <w:ind w:right="-28"/>
              <w:jc w:val="left"/>
              <w:rPr>
                <w:rFonts w:ascii="Times New Roman" w:hAnsi="Times New Roman"/>
                <w:i w:val="0"/>
                <w:lang w:val="en-IN"/>
              </w:rPr>
            </w:pPr>
            <w:r w:rsidRPr="0068155E">
              <w:rPr>
                <w:rFonts w:ascii="Times New Roman" w:hAnsi="Times New Roman"/>
                <w:i w:val="0"/>
                <w:lang w:val="en-IN"/>
              </w:rPr>
              <w:t>BENEFICIARY NAME</w:t>
            </w:r>
          </w:p>
        </w:tc>
        <w:tc>
          <w:tcPr>
            <w:tcW w:w="4333" w:type="dxa"/>
            <w:shd w:val="clear" w:color="auto" w:fill="auto"/>
            <w:vAlign w:val="center"/>
          </w:tcPr>
          <w:p w:rsidR="0068155E" w:rsidRPr="0068155E" w:rsidRDefault="0068155E" w:rsidP="0068155E">
            <w:pPr>
              <w:pStyle w:val="BodyText"/>
              <w:ind w:right="-28"/>
              <w:jc w:val="left"/>
              <w:rPr>
                <w:rFonts w:ascii="Times New Roman" w:hAnsi="Times New Roman"/>
                <w:i w:val="0"/>
              </w:rPr>
            </w:pPr>
          </w:p>
        </w:tc>
      </w:tr>
    </w:tbl>
    <w:p w:rsidR="0068155E" w:rsidRDefault="0068155E" w:rsidP="0068155E">
      <w:pPr>
        <w:pStyle w:val="BodyText"/>
        <w:ind w:left="720" w:right="-28"/>
        <w:rPr>
          <w:rFonts w:ascii="Times New Roman" w:hAnsi="Times New Roman"/>
          <w:i w:val="0"/>
        </w:rPr>
      </w:pPr>
    </w:p>
    <w:p w:rsidR="00A370DA" w:rsidRPr="0068155E" w:rsidRDefault="00A370DA" w:rsidP="0068155E">
      <w:pPr>
        <w:pStyle w:val="BodyText"/>
        <w:ind w:left="720" w:right="-28"/>
        <w:rPr>
          <w:rFonts w:ascii="Times New Roman" w:hAnsi="Times New Roman"/>
          <w:i w:val="0"/>
        </w:rPr>
      </w:pPr>
    </w:p>
    <w:p w:rsidR="0068155E" w:rsidRPr="0068155E" w:rsidRDefault="0068155E" w:rsidP="0068155E">
      <w:pPr>
        <w:pStyle w:val="BodyText"/>
        <w:numPr>
          <w:ilvl w:val="0"/>
          <w:numId w:val="44"/>
        </w:numPr>
        <w:suppressAutoHyphens w:val="0"/>
        <w:spacing w:after="120"/>
        <w:ind w:right="-28"/>
        <w:rPr>
          <w:rFonts w:ascii="Times New Roman" w:hAnsi="Times New Roman"/>
          <w:i w:val="0"/>
        </w:rPr>
      </w:pPr>
      <w:r w:rsidRPr="0068155E">
        <w:rPr>
          <w:rFonts w:ascii="Times New Roman" w:hAnsi="Times New Roman"/>
          <w:b/>
          <w:i w:val="0"/>
        </w:rPr>
        <w:lastRenderedPageBreak/>
        <w:t>Bid Guarantee Form</w:t>
      </w:r>
      <w:r w:rsidRPr="0068155E">
        <w:rPr>
          <w:rFonts w:ascii="Times New Roman" w:hAnsi="Times New Roman"/>
          <w:i w:val="0"/>
        </w:rPr>
        <w:t xml:space="preserve">: An irrevocable Bank Guarantee from a Scheduled Commercial Bank authorized by RBI to issue a Bank Guarantee in favour of the Purchaser as per format in </w:t>
      </w:r>
      <w:r w:rsidRPr="0068155E">
        <w:rPr>
          <w:rFonts w:ascii="Times New Roman" w:hAnsi="Times New Roman"/>
          <w:b/>
          <w:i w:val="0"/>
        </w:rPr>
        <w:t>Annexure-</w:t>
      </w:r>
      <w:r w:rsidRPr="0068155E">
        <w:rPr>
          <w:rFonts w:ascii="Times New Roman" w:hAnsi="Times New Roman"/>
          <w:b/>
          <w:i w:val="0"/>
          <w:lang w:val="en-IN"/>
        </w:rPr>
        <w:t>A</w:t>
      </w:r>
      <w:r w:rsidRPr="0068155E">
        <w:rPr>
          <w:rFonts w:ascii="Times New Roman" w:hAnsi="Times New Roman"/>
          <w:i w:val="0"/>
        </w:rPr>
        <w:t xml:space="preserve"> having a validity period of bid validity + </w:t>
      </w:r>
      <w:r w:rsidR="0022358F">
        <w:rPr>
          <w:rFonts w:ascii="Times New Roman" w:hAnsi="Times New Roman"/>
          <w:i w:val="0"/>
        </w:rPr>
        <w:t>60</w:t>
      </w:r>
      <w:r w:rsidRPr="0068155E">
        <w:rPr>
          <w:rFonts w:ascii="Times New Roman" w:hAnsi="Times New Roman"/>
          <w:i w:val="0"/>
        </w:rPr>
        <w:t xml:space="preserve"> days from the date of opening of Tender</w:t>
      </w:r>
    </w:p>
    <w:p w:rsidR="0068155E" w:rsidRPr="0068155E" w:rsidRDefault="0068155E" w:rsidP="0068155E">
      <w:pPr>
        <w:ind w:left="1440" w:right="-28"/>
        <w:jc w:val="both"/>
      </w:pPr>
      <w:r w:rsidRPr="0068155E">
        <w:t>General Manager (Corporate Materials)</w:t>
      </w:r>
    </w:p>
    <w:p w:rsidR="0068155E" w:rsidRPr="0068155E" w:rsidRDefault="0068155E" w:rsidP="0068155E">
      <w:pPr>
        <w:ind w:left="1440" w:right="-28"/>
        <w:jc w:val="both"/>
      </w:pPr>
      <w:r w:rsidRPr="0068155E">
        <w:rPr>
          <w:b/>
          <w:bCs/>
        </w:rPr>
        <w:t>BEML LIMITED</w:t>
      </w:r>
      <w:r w:rsidRPr="0068155E">
        <w:t>., Room No.2</w:t>
      </w:r>
    </w:p>
    <w:p w:rsidR="0068155E" w:rsidRPr="0068155E" w:rsidRDefault="0068155E" w:rsidP="0068155E">
      <w:pPr>
        <w:ind w:left="1440" w:right="-28"/>
        <w:jc w:val="both"/>
      </w:pPr>
      <w:r w:rsidRPr="0068155E">
        <w:t>BEML SOUDHA, 23/1, 4</w:t>
      </w:r>
      <w:r w:rsidRPr="0068155E">
        <w:rPr>
          <w:vertAlign w:val="superscript"/>
        </w:rPr>
        <w:t>th</w:t>
      </w:r>
      <w:r w:rsidRPr="0068155E">
        <w:t xml:space="preserve"> Main, </w:t>
      </w:r>
    </w:p>
    <w:p w:rsidR="0068155E" w:rsidRPr="0068155E" w:rsidRDefault="0068155E" w:rsidP="0068155E">
      <w:pPr>
        <w:ind w:left="1440" w:right="-28"/>
        <w:jc w:val="both"/>
      </w:pPr>
      <w:r w:rsidRPr="0068155E">
        <w:t xml:space="preserve">S.R. Nagar, </w:t>
      </w:r>
    </w:p>
    <w:p w:rsidR="0068155E" w:rsidRPr="0068155E" w:rsidRDefault="0068155E" w:rsidP="0068155E">
      <w:pPr>
        <w:ind w:left="1440" w:right="-28"/>
        <w:jc w:val="both"/>
      </w:pPr>
      <w:r w:rsidRPr="0068155E">
        <w:t xml:space="preserve">Bangalore – 560 027 </w:t>
      </w:r>
    </w:p>
    <w:p w:rsidR="0068155E" w:rsidRPr="0068155E" w:rsidRDefault="0068155E" w:rsidP="0068155E">
      <w:pPr>
        <w:ind w:left="1440" w:right="-28"/>
        <w:jc w:val="both"/>
      </w:pPr>
      <w:r w:rsidRPr="0068155E">
        <w:t>KARNATAKA, India</w:t>
      </w:r>
    </w:p>
    <w:p w:rsidR="0068155E" w:rsidRPr="0068155E" w:rsidRDefault="0068155E" w:rsidP="0068155E">
      <w:pPr>
        <w:autoSpaceDE w:val="0"/>
        <w:autoSpaceDN w:val="0"/>
        <w:adjustRightInd w:val="0"/>
        <w:ind w:left="720" w:right="-28"/>
        <w:jc w:val="both"/>
      </w:pPr>
    </w:p>
    <w:p w:rsidR="0068155E" w:rsidRPr="0068155E" w:rsidRDefault="0068155E" w:rsidP="0068155E">
      <w:pPr>
        <w:autoSpaceDE w:val="0"/>
        <w:autoSpaceDN w:val="0"/>
        <w:adjustRightInd w:val="0"/>
        <w:ind w:left="709" w:right="-28"/>
        <w:jc w:val="both"/>
      </w:pPr>
      <w:r w:rsidRPr="0068155E">
        <w:rPr>
          <w:b/>
        </w:rPr>
        <w:t>Alternatively it can also be dropped in the Tender Box which is kept in Room No.2, Ground Floor, BEML Soudha, SR Nagar, Bangalore</w:t>
      </w:r>
      <w:r w:rsidRPr="0068155E">
        <w:t>.</w:t>
      </w:r>
    </w:p>
    <w:p w:rsidR="0068155E" w:rsidRPr="0068155E" w:rsidRDefault="0068155E" w:rsidP="0068155E">
      <w:pPr>
        <w:pStyle w:val="BodyText"/>
        <w:ind w:left="720" w:right="-28"/>
        <w:rPr>
          <w:rFonts w:ascii="Times New Roman" w:hAnsi="Times New Roman"/>
          <w:i w:val="0"/>
        </w:rPr>
      </w:pPr>
    </w:p>
    <w:p w:rsidR="0068155E" w:rsidRPr="0068155E" w:rsidRDefault="0068155E" w:rsidP="0068155E">
      <w:pPr>
        <w:pStyle w:val="BodyText"/>
        <w:numPr>
          <w:ilvl w:val="0"/>
          <w:numId w:val="45"/>
        </w:numPr>
        <w:suppressAutoHyphens w:val="0"/>
        <w:spacing w:after="120"/>
        <w:ind w:right="-28"/>
        <w:rPr>
          <w:rFonts w:ascii="Times New Roman" w:hAnsi="Times New Roman"/>
          <w:i w:val="0"/>
        </w:rPr>
      </w:pPr>
      <w:r w:rsidRPr="0068155E">
        <w:rPr>
          <w:rFonts w:ascii="Times New Roman" w:hAnsi="Times New Roman"/>
          <w:i w:val="0"/>
        </w:rPr>
        <w:t>If Bidder is exempted from Earnest Money Deposit (EMD) shall submit exemption certificate from competent authority.</w:t>
      </w:r>
    </w:p>
    <w:p w:rsidR="0068155E" w:rsidRPr="0068155E" w:rsidRDefault="0068155E" w:rsidP="0068155E">
      <w:pPr>
        <w:widowControl w:val="0"/>
        <w:overflowPunct w:val="0"/>
        <w:autoSpaceDE w:val="0"/>
        <w:autoSpaceDN w:val="0"/>
        <w:adjustRightInd w:val="0"/>
        <w:spacing w:line="239" w:lineRule="auto"/>
        <w:ind w:left="1440"/>
        <w:jc w:val="both"/>
      </w:pPr>
    </w:p>
    <w:p w:rsidR="0068155E" w:rsidRPr="0068155E" w:rsidRDefault="0068155E" w:rsidP="0068155E">
      <w:pPr>
        <w:pStyle w:val="BodyText"/>
        <w:spacing w:after="120"/>
        <w:ind w:left="284" w:right="-28"/>
        <w:rPr>
          <w:rFonts w:ascii="Times New Roman" w:hAnsi="Times New Roman"/>
          <w:i w:val="0"/>
        </w:rPr>
      </w:pPr>
      <w:r w:rsidRPr="0068155E">
        <w:rPr>
          <w:rFonts w:ascii="Times New Roman" w:hAnsi="Times New Roman"/>
          <w:i w:val="0"/>
        </w:rPr>
        <w:t xml:space="preserve">The above said Demand Draft DD / Banker’s Cheques/ EMD Exemption Certificate / Bid Guarantee form  shall be submitted in </w:t>
      </w:r>
      <w:r w:rsidRPr="0068155E">
        <w:rPr>
          <w:rFonts w:ascii="Times New Roman" w:hAnsi="Times New Roman"/>
          <w:b/>
          <w:i w:val="0"/>
        </w:rPr>
        <w:t>Sealed envelope</w:t>
      </w:r>
      <w:r w:rsidRPr="0068155E">
        <w:rPr>
          <w:rFonts w:ascii="Times New Roman" w:hAnsi="Times New Roman"/>
          <w:i w:val="0"/>
        </w:rPr>
        <w:t xml:space="preserve"> duly superscribing the </w:t>
      </w:r>
      <w:r w:rsidRPr="00DA3222">
        <w:rPr>
          <w:rFonts w:ascii="Times New Roman" w:hAnsi="Times New Roman"/>
          <w:b/>
          <w:i w:val="0"/>
        </w:rPr>
        <w:t>Bid Invitation No.</w:t>
      </w:r>
      <w:r w:rsidR="00255E39" w:rsidRPr="00B7051F">
        <w:rPr>
          <w:rFonts w:ascii="Times New Roman" w:hAnsi="Times New Roman"/>
          <w:i w:val="0"/>
        </w:rPr>
        <w:t xml:space="preserve"> </w:t>
      </w:r>
      <w:r w:rsidR="00700026" w:rsidRPr="00B7051F">
        <w:rPr>
          <w:rFonts w:ascii="Times New Roman" w:hAnsi="Times New Roman"/>
          <w:b/>
          <w:i w:val="0"/>
        </w:rPr>
        <w:t xml:space="preserve">6300032936 </w:t>
      </w:r>
      <w:r w:rsidRPr="00DA3222">
        <w:rPr>
          <w:rFonts w:ascii="Times New Roman" w:hAnsi="Times New Roman"/>
          <w:b/>
          <w:i w:val="0"/>
        </w:rPr>
        <w:t xml:space="preserve">dated </w:t>
      </w:r>
      <w:r w:rsidR="00B7051F">
        <w:rPr>
          <w:rFonts w:ascii="Times New Roman" w:hAnsi="Times New Roman"/>
          <w:b/>
          <w:i w:val="0"/>
          <w:lang w:val="en-IN"/>
        </w:rPr>
        <w:t>10</w:t>
      </w:r>
      <w:r w:rsidR="00ED64F0">
        <w:rPr>
          <w:rFonts w:ascii="Times New Roman" w:hAnsi="Times New Roman"/>
          <w:b/>
          <w:i w:val="0"/>
          <w:lang w:val="en-IN"/>
        </w:rPr>
        <w:t>.06.2020</w:t>
      </w:r>
      <w:r w:rsidRPr="00DA3222">
        <w:rPr>
          <w:rFonts w:ascii="Times New Roman" w:hAnsi="Times New Roman"/>
          <w:i w:val="0"/>
        </w:rPr>
        <w:t xml:space="preserve">, </w:t>
      </w:r>
      <w:r w:rsidRPr="00DA3222">
        <w:rPr>
          <w:rFonts w:ascii="Times New Roman" w:hAnsi="Times New Roman"/>
          <w:b/>
          <w:i w:val="0"/>
        </w:rPr>
        <w:t xml:space="preserve">Closing date </w:t>
      </w:r>
      <w:r w:rsidR="00B7051F">
        <w:rPr>
          <w:rFonts w:ascii="Times New Roman" w:hAnsi="Times New Roman"/>
          <w:b/>
          <w:i w:val="0"/>
          <w:lang w:val="en-IN"/>
        </w:rPr>
        <w:t>17</w:t>
      </w:r>
      <w:r w:rsidR="00ED64F0">
        <w:rPr>
          <w:rFonts w:ascii="Times New Roman" w:hAnsi="Times New Roman"/>
          <w:b/>
          <w:i w:val="0"/>
          <w:lang w:val="en-IN"/>
        </w:rPr>
        <w:t>.06</w:t>
      </w:r>
      <w:r w:rsidRPr="00DA3222">
        <w:rPr>
          <w:rFonts w:ascii="Times New Roman" w:hAnsi="Times New Roman"/>
          <w:b/>
          <w:i w:val="0"/>
        </w:rPr>
        <w:t>.2020 Time 14:00 Hrs</w:t>
      </w:r>
      <w:r w:rsidRPr="0068155E">
        <w:rPr>
          <w:rFonts w:ascii="Times New Roman" w:hAnsi="Times New Roman"/>
          <w:i w:val="0"/>
        </w:rPr>
        <w:t xml:space="preserve"> at the top of the envelope. The words </w:t>
      </w:r>
      <w:r w:rsidRPr="0068155E">
        <w:rPr>
          <w:rFonts w:ascii="Times New Roman" w:hAnsi="Times New Roman"/>
          <w:b/>
          <w:i w:val="0"/>
        </w:rPr>
        <w:t xml:space="preserve">“PRE-QUALIFICATION BID” </w:t>
      </w:r>
      <w:r w:rsidRPr="0068155E">
        <w:rPr>
          <w:rFonts w:ascii="Times New Roman" w:hAnsi="Times New Roman"/>
          <w:i w:val="0"/>
        </w:rPr>
        <w:t>shall also to be written in bold letters at the top of the envelope. The name and address of the bidder shall be printed or written legibly on the left hand bottom corner of the envelope.</w:t>
      </w:r>
    </w:p>
    <w:p w:rsidR="0068155E" w:rsidRPr="0068155E" w:rsidRDefault="0068155E" w:rsidP="0068155E">
      <w:pPr>
        <w:spacing w:after="120"/>
        <w:ind w:left="284"/>
        <w:jc w:val="both"/>
        <w:rPr>
          <w:b/>
          <w:color w:val="000000"/>
        </w:rPr>
      </w:pPr>
      <w:r w:rsidRPr="0068155E">
        <w:rPr>
          <w:b/>
          <w:color w:val="000000"/>
        </w:rPr>
        <w:t>Pre-Qualification Bid has to reach the address as mentioned below on or before the closing date &amp; time of the tender.</w:t>
      </w:r>
    </w:p>
    <w:p w:rsidR="0068155E" w:rsidRPr="0068155E" w:rsidRDefault="0068155E" w:rsidP="0068155E">
      <w:pPr>
        <w:ind w:left="1440"/>
        <w:jc w:val="both"/>
        <w:rPr>
          <w:b/>
          <w:color w:val="000000"/>
        </w:rPr>
      </w:pPr>
      <w:r w:rsidRPr="0068155E">
        <w:rPr>
          <w:b/>
          <w:color w:val="000000"/>
        </w:rPr>
        <w:t>The General Manager,</w:t>
      </w:r>
    </w:p>
    <w:p w:rsidR="0068155E" w:rsidRPr="0068155E" w:rsidRDefault="0068155E" w:rsidP="0068155E">
      <w:pPr>
        <w:ind w:left="1440"/>
        <w:jc w:val="both"/>
        <w:rPr>
          <w:b/>
          <w:color w:val="000000"/>
        </w:rPr>
      </w:pPr>
      <w:r w:rsidRPr="0068155E">
        <w:rPr>
          <w:b/>
          <w:color w:val="000000"/>
        </w:rPr>
        <w:t>Corporate Materials.</w:t>
      </w:r>
    </w:p>
    <w:p w:rsidR="0068155E" w:rsidRPr="0068155E" w:rsidRDefault="0068155E" w:rsidP="0068155E">
      <w:pPr>
        <w:ind w:left="1440"/>
        <w:jc w:val="both"/>
        <w:rPr>
          <w:b/>
          <w:color w:val="000000"/>
        </w:rPr>
      </w:pPr>
      <w:r w:rsidRPr="0068155E">
        <w:rPr>
          <w:b/>
          <w:color w:val="000000"/>
        </w:rPr>
        <w:t xml:space="preserve">BEML LTD, </w:t>
      </w:r>
    </w:p>
    <w:p w:rsidR="0068155E" w:rsidRPr="0068155E" w:rsidRDefault="0068155E" w:rsidP="0068155E">
      <w:pPr>
        <w:ind w:left="1440"/>
        <w:jc w:val="both"/>
        <w:rPr>
          <w:b/>
          <w:color w:val="000000"/>
        </w:rPr>
      </w:pPr>
      <w:r w:rsidRPr="0068155E">
        <w:rPr>
          <w:b/>
          <w:color w:val="000000"/>
        </w:rPr>
        <w:t xml:space="preserve">BEML SOUDHA, </w:t>
      </w:r>
    </w:p>
    <w:p w:rsidR="0068155E" w:rsidRPr="0068155E" w:rsidRDefault="0068155E" w:rsidP="0068155E">
      <w:pPr>
        <w:ind w:left="1440"/>
        <w:jc w:val="both"/>
        <w:rPr>
          <w:b/>
          <w:color w:val="000000"/>
        </w:rPr>
      </w:pPr>
      <w:r w:rsidRPr="0068155E">
        <w:rPr>
          <w:b/>
          <w:color w:val="000000"/>
        </w:rPr>
        <w:t>23/1, 4</w:t>
      </w:r>
      <w:r w:rsidRPr="0068155E">
        <w:rPr>
          <w:b/>
          <w:color w:val="000000"/>
          <w:vertAlign w:val="superscript"/>
        </w:rPr>
        <w:t>th</w:t>
      </w:r>
      <w:r w:rsidRPr="0068155E">
        <w:rPr>
          <w:b/>
          <w:color w:val="000000"/>
        </w:rPr>
        <w:t xml:space="preserve"> Main, S.R. Nagar, </w:t>
      </w:r>
    </w:p>
    <w:p w:rsidR="0068155E" w:rsidRPr="0068155E" w:rsidRDefault="0068155E" w:rsidP="0068155E">
      <w:pPr>
        <w:ind w:left="1440"/>
        <w:jc w:val="both"/>
        <w:rPr>
          <w:b/>
          <w:color w:val="000000"/>
        </w:rPr>
      </w:pPr>
      <w:r w:rsidRPr="0068155E">
        <w:rPr>
          <w:b/>
          <w:color w:val="000000"/>
        </w:rPr>
        <w:t xml:space="preserve">Bangalore – 560 027 </w:t>
      </w:r>
    </w:p>
    <w:p w:rsidR="0068155E" w:rsidRPr="0068155E" w:rsidRDefault="0068155E" w:rsidP="0068155E">
      <w:pPr>
        <w:ind w:left="1440"/>
        <w:jc w:val="both"/>
        <w:rPr>
          <w:b/>
          <w:color w:val="000000"/>
        </w:rPr>
      </w:pPr>
      <w:r w:rsidRPr="0068155E">
        <w:rPr>
          <w:b/>
          <w:color w:val="000000"/>
        </w:rPr>
        <w:t>KARNATAKA, India</w:t>
      </w:r>
    </w:p>
    <w:p w:rsidR="0068155E" w:rsidRPr="0068155E" w:rsidRDefault="0068155E" w:rsidP="0068155E">
      <w:pPr>
        <w:autoSpaceDE w:val="0"/>
        <w:autoSpaceDN w:val="0"/>
        <w:adjustRightInd w:val="0"/>
        <w:ind w:left="720"/>
        <w:jc w:val="both"/>
      </w:pPr>
    </w:p>
    <w:p w:rsidR="0068155E" w:rsidRPr="0068155E" w:rsidRDefault="0068155E" w:rsidP="0068155E">
      <w:pPr>
        <w:autoSpaceDE w:val="0"/>
        <w:autoSpaceDN w:val="0"/>
        <w:adjustRightInd w:val="0"/>
        <w:ind w:left="284"/>
        <w:jc w:val="both"/>
      </w:pPr>
      <w:r w:rsidRPr="0068155E">
        <w:t>Alternatively it can also be dropped in the Tender Box which is kept in Room No.2, Ground Floor, BEML Soudha, SR Nagar, Bangalore.</w:t>
      </w:r>
    </w:p>
    <w:p w:rsidR="0068155E" w:rsidRPr="0068155E" w:rsidRDefault="0068155E" w:rsidP="0068155E">
      <w:pPr>
        <w:autoSpaceDE w:val="0"/>
        <w:autoSpaceDN w:val="0"/>
        <w:adjustRightInd w:val="0"/>
        <w:ind w:left="284"/>
        <w:jc w:val="both"/>
      </w:pPr>
    </w:p>
    <w:p w:rsidR="0068155E" w:rsidRPr="0068155E" w:rsidRDefault="0068155E" w:rsidP="0068155E">
      <w:pPr>
        <w:autoSpaceDE w:val="0"/>
        <w:autoSpaceDN w:val="0"/>
        <w:adjustRightInd w:val="0"/>
        <w:ind w:left="284"/>
        <w:jc w:val="both"/>
      </w:pPr>
      <w:r w:rsidRPr="0068155E">
        <w:t xml:space="preserve">The Bidders who have not submitted </w:t>
      </w:r>
      <w:r w:rsidRPr="0068155E">
        <w:rPr>
          <w:b/>
          <w:u w:val="single"/>
        </w:rPr>
        <w:t>”EMD (form of DD/ online / EMD Exemption Certificate / Bid Guarantee) by the closing date &amp; time of the tender, then their bid will be rejected straightway</w:t>
      </w:r>
      <w:r w:rsidRPr="0068155E">
        <w:rPr>
          <w:b/>
        </w:rPr>
        <w:t xml:space="preserve">. Also </w:t>
      </w:r>
      <w:r w:rsidRPr="0068155E">
        <w:rPr>
          <w:b/>
          <w:color w:val="000000"/>
        </w:rPr>
        <w:t xml:space="preserve">bid </w:t>
      </w:r>
      <w:r w:rsidRPr="0068155E">
        <w:rPr>
          <w:b/>
        </w:rPr>
        <w:t>submitted with EMD in the form other than Demand Draft</w:t>
      </w:r>
      <w:r w:rsidRPr="0068155E">
        <w:t xml:space="preserve"> / </w:t>
      </w:r>
      <w:r w:rsidRPr="0068155E">
        <w:rPr>
          <w:b/>
        </w:rPr>
        <w:t>Banker’s Cheques will be rejected straightway.</w:t>
      </w:r>
    </w:p>
    <w:p w:rsidR="0068155E" w:rsidRPr="0068155E" w:rsidRDefault="0068155E" w:rsidP="0068155E">
      <w:pPr>
        <w:pStyle w:val="BodyText"/>
        <w:ind w:left="709" w:right="-28"/>
        <w:rPr>
          <w:rFonts w:ascii="Times New Roman" w:hAnsi="Times New Roman"/>
          <w:b/>
          <w:i w:val="0"/>
          <w:color w:val="000000"/>
        </w:rPr>
      </w:pPr>
    </w:p>
    <w:p w:rsidR="0068155E" w:rsidRPr="0068155E" w:rsidRDefault="0068155E" w:rsidP="0068155E">
      <w:pPr>
        <w:autoSpaceDE w:val="0"/>
        <w:autoSpaceDN w:val="0"/>
        <w:adjustRightInd w:val="0"/>
        <w:jc w:val="both"/>
        <w:rPr>
          <w:b/>
        </w:rPr>
      </w:pPr>
      <w:r w:rsidRPr="0068155E">
        <w:rPr>
          <w:b/>
          <w:color w:val="000000"/>
        </w:rPr>
        <w:t>Note</w:t>
      </w:r>
      <w:r w:rsidRPr="0068155E">
        <w:rPr>
          <w:color w:val="000000"/>
        </w:rPr>
        <w:t>: Bidder shall ensure that their EMD (DD)/</w:t>
      </w:r>
      <w:r w:rsidRPr="0068155E">
        <w:t>EMD Exemption Certificate/Bid Guarantee is</w:t>
      </w:r>
      <w:r w:rsidRPr="0068155E">
        <w:rPr>
          <w:color w:val="000000"/>
        </w:rPr>
        <w:t xml:space="preserve"> to be dispatched well in advance so that it reaches above office before the time and date stipulated. Requests will NOT be entertained for late receipts.</w:t>
      </w:r>
    </w:p>
    <w:p w:rsidR="0068155E" w:rsidRPr="0068155E" w:rsidRDefault="0068155E" w:rsidP="0068155E">
      <w:pPr>
        <w:autoSpaceDE w:val="0"/>
        <w:autoSpaceDN w:val="0"/>
        <w:adjustRightInd w:val="0"/>
        <w:jc w:val="both"/>
        <w:rPr>
          <w:b/>
        </w:rPr>
      </w:pPr>
    </w:p>
    <w:p w:rsidR="0068155E" w:rsidRPr="0068155E" w:rsidRDefault="0068155E" w:rsidP="0068155E">
      <w:pPr>
        <w:autoSpaceDE w:val="0"/>
        <w:autoSpaceDN w:val="0"/>
        <w:adjustRightInd w:val="0"/>
        <w:jc w:val="both"/>
      </w:pPr>
      <w:r w:rsidRPr="0068155E">
        <w:lastRenderedPageBreak/>
        <w:t>Non-compliance with any of the tender conditions and incomplete, conditional and ambiguous offers are liable for rejection.</w:t>
      </w:r>
    </w:p>
    <w:p w:rsidR="0068155E" w:rsidRPr="0068155E" w:rsidRDefault="0068155E" w:rsidP="0068155E">
      <w:pPr>
        <w:jc w:val="both"/>
      </w:pPr>
    </w:p>
    <w:p w:rsidR="0068155E" w:rsidRPr="0068155E" w:rsidRDefault="0068155E" w:rsidP="0068155E">
      <w:pPr>
        <w:jc w:val="both"/>
      </w:pPr>
      <w:r w:rsidRPr="0068155E">
        <w:rPr>
          <w:bCs/>
          <w:noProof/>
          <w:lang w:bidi="hi-IN"/>
        </w:rPr>
        <w:t xml:space="preserve">Please note that your bid should be submitted in our SRM e-Procurement system only. You should have a valid </w:t>
      </w:r>
      <w:r w:rsidRPr="0068155E">
        <w:rPr>
          <w:color w:val="000000"/>
        </w:rPr>
        <w:t>Class 3 Organization Digital Signature with Signing and Encryption</w:t>
      </w:r>
      <w:r w:rsidRPr="0068155E">
        <w:rPr>
          <w:bCs/>
          <w:noProof/>
          <w:lang w:bidi="hi-IN"/>
        </w:rPr>
        <w:t xml:space="preserve"> issued by authorized Certifying Authority to submit your bid in our SRM e-Procurement system. </w:t>
      </w:r>
    </w:p>
    <w:p w:rsidR="0068155E" w:rsidRPr="0068155E" w:rsidRDefault="0068155E" w:rsidP="0068155E">
      <w:pPr>
        <w:jc w:val="both"/>
      </w:pPr>
    </w:p>
    <w:p w:rsidR="0068155E" w:rsidRPr="0068155E" w:rsidRDefault="0068155E" w:rsidP="0068155E">
      <w:pPr>
        <w:jc w:val="both"/>
      </w:pPr>
      <w:r w:rsidRPr="0068155E">
        <w:t xml:space="preserve">In case of any queries on Digital Signature or submission of bid in the system, please contact BEML SRM Team on 080-22963269, 080-22963141 or e-mail to </w:t>
      </w:r>
      <w:hyperlink r:id="rId12" w:history="1">
        <w:r w:rsidRPr="0068155E">
          <w:rPr>
            <w:rStyle w:val="Hyperlink"/>
          </w:rPr>
          <w:t>admin.srm@beml.co.in</w:t>
        </w:r>
      </w:hyperlink>
      <w:r w:rsidRPr="0068155E">
        <w:t>.</w:t>
      </w:r>
    </w:p>
    <w:p w:rsidR="0068155E" w:rsidRPr="0068155E" w:rsidRDefault="0068155E" w:rsidP="0068155E">
      <w:pPr>
        <w:autoSpaceDE w:val="0"/>
        <w:autoSpaceDN w:val="0"/>
        <w:adjustRightInd w:val="0"/>
        <w:ind w:left="360"/>
        <w:jc w:val="both"/>
        <w:rPr>
          <w:b/>
        </w:rPr>
      </w:pPr>
    </w:p>
    <w:p w:rsidR="0068155E" w:rsidRPr="0068155E" w:rsidRDefault="0068155E" w:rsidP="0068155E">
      <w:pPr>
        <w:autoSpaceDE w:val="0"/>
        <w:autoSpaceDN w:val="0"/>
        <w:adjustRightInd w:val="0"/>
        <w:jc w:val="both"/>
        <w:rPr>
          <w:b/>
        </w:rPr>
      </w:pPr>
      <w:r w:rsidRPr="0068155E">
        <w:t>Fax/email quotations are not acceptable.</w:t>
      </w:r>
    </w:p>
    <w:p w:rsidR="0068155E" w:rsidRPr="0068155E" w:rsidRDefault="0068155E" w:rsidP="0068155E">
      <w:pPr>
        <w:pStyle w:val="ListParagraph"/>
      </w:pPr>
    </w:p>
    <w:p w:rsidR="0068155E" w:rsidRPr="0068155E" w:rsidRDefault="0068155E" w:rsidP="0068155E">
      <w:pPr>
        <w:autoSpaceDE w:val="0"/>
        <w:autoSpaceDN w:val="0"/>
        <w:adjustRightInd w:val="0"/>
        <w:jc w:val="both"/>
        <w:rPr>
          <w:b/>
        </w:rPr>
      </w:pPr>
      <w:r w:rsidRPr="0068155E">
        <w:t>BEML reserves the right to accept or reject any bid.</w:t>
      </w:r>
    </w:p>
    <w:p w:rsidR="0068155E" w:rsidRPr="0068155E" w:rsidRDefault="0068155E" w:rsidP="0068155E">
      <w:pPr>
        <w:autoSpaceDE w:val="0"/>
        <w:autoSpaceDN w:val="0"/>
        <w:adjustRightInd w:val="0"/>
        <w:ind w:left="360"/>
        <w:jc w:val="both"/>
        <w:rPr>
          <w:b/>
        </w:rPr>
      </w:pPr>
    </w:p>
    <w:p w:rsidR="0068155E" w:rsidRPr="0068155E" w:rsidRDefault="0068155E" w:rsidP="0068155E">
      <w:pPr>
        <w:pStyle w:val="ListParagraph"/>
        <w:autoSpaceDE w:val="0"/>
        <w:autoSpaceDN w:val="0"/>
        <w:adjustRightInd w:val="0"/>
        <w:ind w:left="0"/>
        <w:jc w:val="both"/>
      </w:pPr>
      <w:r w:rsidRPr="0068155E">
        <w:t xml:space="preserve">Bidder must ensure that they furnish the correct information and documents.  Bidders found having furnished false information are liable to be rejected as well also forfeiture of their EMD. </w:t>
      </w:r>
    </w:p>
    <w:p w:rsidR="0068155E" w:rsidRPr="0068155E" w:rsidRDefault="0068155E" w:rsidP="0068155E">
      <w:pPr>
        <w:pStyle w:val="ListParagraph"/>
        <w:autoSpaceDE w:val="0"/>
        <w:autoSpaceDN w:val="0"/>
        <w:adjustRightInd w:val="0"/>
        <w:ind w:left="284"/>
        <w:jc w:val="both"/>
      </w:pPr>
    </w:p>
    <w:p w:rsidR="0068155E" w:rsidRPr="0068155E" w:rsidRDefault="0068155E" w:rsidP="0068155E">
      <w:pPr>
        <w:ind w:right="-28"/>
        <w:rPr>
          <w:b/>
        </w:rPr>
      </w:pPr>
      <w:r w:rsidRPr="0068155E">
        <w:rPr>
          <w:b/>
        </w:rPr>
        <w:t>General Instructions with regard to EMD:</w:t>
      </w:r>
    </w:p>
    <w:p w:rsidR="0068155E" w:rsidRPr="0068155E" w:rsidRDefault="0068155E" w:rsidP="0068155E">
      <w:pPr>
        <w:ind w:right="-28"/>
      </w:pP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Quotation submitted online without submission of EMD/</w:t>
      </w:r>
      <w:r w:rsidRPr="0068155E">
        <w:rPr>
          <w:rFonts w:ascii="Times New Roman" w:hAnsi="Times New Roman"/>
          <w:i w:val="0"/>
        </w:rPr>
        <w:t>EMD Exemption Certificate</w:t>
      </w:r>
      <w:r w:rsidRPr="0068155E">
        <w:rPr>
          <w:rFonts w:ascii="Times New Roman" w:hAnsi="Times New Roman"/>
          <w:i w:val="0"/>
          <w:color w:val="000000"/>
        </w:rPr>
        <w:t xml:space="preserve"> in-time will not be considered.</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submitted in any other form will not be accepted and the offer is liable to be rejected.</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lesser than Rs </w:t>
      </w:r>
      <w:r>
        <w:rPr>
          <w:rFonts w:ascii="Times New Roman" w:hAnsi="Times New Roman"/>
          <w:i w:val="0"/>
          <w:color w:val="000000"/>
        </w:rPr>
        <w:t>22,000</w:t>
      </w:r>
      <w:r w:rsidRPr="0068155E">
        <w:rPr>
          <w:rFonts w:ascii="Times New Roman" w:hAnsi="Times New Roman"/>
          <w:i w:val="0"/>
          <w:color w:val="000000"/>
        </w:rPr>
        <w:t>/ -will not be accepted and the quotation is liable to be rejected.</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 xml:space="preserve">EMD of technical disqualified bidder’s will be returned. </w:t>
      </w:r>
    </w:p>
    <w:p w:rsidR="0068155E" w:rsidRPr="0068155E" w:rsidRDefault="0068155E" w:rsidP="0068155E">
      <w:pPr>
        <w:pStyle w:val="BodyText"/>
        <w:numPr>
          <w:ilvl w:val="0"/>
          <w:numId w:val="27"/>
        </w:numPr>
        <w:suppressAutoHyphens w:val="0"/>
        <w:ind w:left="709"/>
        <w:rPr>
          <w:rFonts w:ascii="Times New Roman" w:hAnsi="Times New Roman"/>
          <w:i w:val="0"/>
          <w:color w:val="000000"/>
        </w:rPr>
      </w:pPr>
      <w:r w:rsidRPr="0068155E">
        <w:rPr>
          <w:rFonts w:ascii="Times New Roman" w:hAnsi="Times New Roman"/>
          <w:i w:val="0"/>
          <w:color w:val="000000"/>
        </w:rPr>
        <w:t>EMD of unsuccessful bidders will be returned after finalization of the contract and the EMD of successful bidder will be released after submission of Performance Bank Guarantee / Security Deposit.</w:t>
      </w:r>
    </w:p>
    <w:p w:rsidR="0068155E" w:rsidRPr="0068155E" w:rsidRDefault="0068155E" w:rsidP="0068155E">
      <w:pPr>
        <w:pStyle w:val="BodyText"/>
        <w:ind w:left="709"/>
        <w:rPr>
          <w:rFonts w:ascii="Times New Roman" w:hAnsi="Times New Roman"/>
          <w:i w:val="0"/>
          <w:color w:val="000000"/>
        </w:rPr>
      </w:pP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does not carry any interest on return.</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will be forfeited if any firm withdraws the tender submitted or refuses to execute the order for reasons whatsoever.</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t>EMD in the form of online payment is to be made before the bid closing date and time. EMD in the form of DD / Banker’s Cheque / EMD exemption certificate /BID Guarantee Form to be submitted through Courier / Post in a sealed cover, superscribing the bid number and closing date, address etc. before the bid Closing Date &amp; Time. Failure to do so will result in rejection of the bid.</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lang w:val="en-IN"/>
        </w:rPr>
        <w:t>Tender will be opened on closing date at 15:00 hrs in presence of bidders who wish to be present.</w:t>
      </w:r>
    </w:p>
    <w:p w:rsidR="0068155E" w:rsidRPr="0068155E" w:rsidRDefault="0068155E" w:rsidP="0068155E">
      <w:pPr>
        <w:pStyle w:val="BodyText"/>
        <w:numPr>
          <w:ilvl w:val="0"/>
          <w:numId w:val="27"/>
        </w:numPr>
        <w:suppressAutoHyphens w:val="0"/>
        <w:spacing w:after="120"/>
        <w:ind w:left="709" w:right="-28"/>
        <w:rPr>
          <w:rFonts w:ascii="Times New Roman" w:hAnsi="Times New Roman"/>
          <w:i w:val="0"/>
          <w:color w:val="000000"/>
        </w:rPr>
      </w:pPr>
      <w:r w:rsidRPr="0068155E">
        <w:rPr>
          <w:rFonts w:ascii="Times New Roman" w:hAnsi="Times New Roman"/>
          <w:i w:val="0"/>
          <w:color w:val="000000"/>
        </w:rPr>
        <w:lastRenderedPageBreak/>
        <w:t>No responsibility will be taken for postal or non-delivery/non receipt of EMD/firms claiming EMD exemption.</w:t>
      </w:r>
    </w:p>
    <w:p w:rsidR="0068155E" w:rsidRPr="00C935CD" w:rsidRDefault="0068155E" w:rsidP="0068155E">
      <w:pPr>
        <w:numPr>
          <w:ilvl w:val="0"/>
          <w:numId w:val="43"/>
        </w:numPr>
        <w:suppressAutoHyphens w:val="0"/>
        <w:ind w:left="360"/>
        <w:jc w:val="both"/>
        <w:rPr>
          <w:b/>
        </w:rPr>
      </w:pPr>
      <w:r w:rsidRPr="00C935CD">
        <w:rPr>
          <w:b/>
        </w:rPr>
        <w:t>Return of Earnest Money Deposit (EMD) :</w:t>
      </w:r>
    </w:p>
    <w:p w:rsidR="0068155E" w:rsidRPr="00C935CD" w:rsidRDefault="0068155E" w:rsidP="0068155E">
      <w:pPr>
        <w:ind w:left="360"/>
        <w:jc w:val="both"/>
      </w:pPr>
    </w:p>
    <w:p w:rsidR="0068155E" w:rsidRPr="00C935CD" w:rsidRDefault="0068155E" w:rsidP="0068155E">
      <w:pPr>
        <w:pStyle w:val="ListParagraph"/>
        <w:numPr>
          <w:ilvl w:val="0"/>
          <w:numId w:val="41"/>
        </w:numPr>
        <w:suppressAutoHyphens w:val="0"/>
        <w:autoSpaceDE w:val="0"/>
        <w:autoSpaceDN w:val="0"/>
        <w:adjustRightInd w:val="0"/>
        <w:jc w:val="both"/>
      </w:pPr>
      <w:r w:rsidRPr="00C935CD">
        <w:t>EMD of unsuccessful bidder will be returned after finalisation of contract. The deposit towards EMD shall not carry any interest.</w:t>
      </w:r>
    </w:p>
    <w:p w:rsidR="0068155E" w:rsidRPr="00C935CD" w:rsidRDefault="0068155E" w:rsidP="0068155E">
      <w:pPr>
        <w:pStyle w:val="ListParagraph"/>
        <w:autoSpaceDE w:val="0"/>
        <w:autoSpaceDN w:val="0"/>
        <w:adjustRightInd w:val="0"/>
        <w:ind w:left="1080"/>
        <w:jc w:val="both"/>
      </w:pPr>
    </w:p>
    <w:p w:rsidR="0068155E" w:rsidRPr="00C935CD" w:rsidRDefault="0068155E" w:rsidP="0068155E">
      <w:pPr>
        <w:pStyle w:val="ListParagraph"/>
        <w:numPr>
          <w:ilvl w:val="0"/>
          <w:numId w:val="41"/>
        </w:numPr>
        <w:suppressAutoHyphens w:val="0"/>
        <w:autoSpaceDE w:val="0"/>
        <w:autoSpaceDN w:val="0"/>
        <w:adjustRightInd w:val="0"/>
        <w:jc w:val="both"/>
      </w:pPr>
      <w:r w:rsidRPr="00C935CD">
        <w:t xml:space="preserve">The successful Bidder shall furnish to BEML Limited a Security in the form of Performance Bank Guarantee issued by any Scheduled Commercial Bank authorised by RBI for an amount of 10% of the </w:t>
      </w:r>
      <w:r w:rsidR="000A1FE0" w:rsidRPr="008274CB">
        <w:t>Annual</w:t>
      </w:r>
      <w:r w:rsidR="000A1FE0" w:rsidRPr="00C935CD">
        <w:t xml:space="preserve"> </w:t>
      </w:r>
      <w:r w:rsidRPr="00C935CD">
        <w:t xml:space="preserve">Contract value (without taxes) within </w:t>
      </w:r>
      <w:r w:rsidR="000A1FE0">
        <w:t>30</w:t>
      </w:r>
      <w:r w:rsidRPr="00C935CD">
        <w:t xml:space="preserve"> days after award of the contract / from the date of Letter of Intent / PO whichever is earlier, for a period of six months beyond the expiry date of the contract. After receipt of PBG, EMD will be returned.</w:t>
      </w:r>
    </w:p>
    <w:p w:rsidR="0068155E" w:rsidRPr="00C935CD" w:rsidRDefault="0068155E" w:rsidP="0068155E">
      <w:pPr>
        <w:pStyle w:val="ListParagraph"/>
        <w:autoSpaceDE w:val="0"/>
        <w:autoSpaceDN w:val="0"/>
        <w:adjustRightInd w:val="0"/>
        <w:ind w:left="360"/>
        <w:jc w:val="both"/>
      </w:pPr>
    </w:p>
    <w:p w:rsidR="0068155E" w:rsidRPr="00C935CD" w:rsidRDefault="0068155E" w:rsidP="0068155E">
      <w:pPr>
        <w:numPr>
          <w:ilvl w:val="0"/>
          <w:numId w:val="43"/>
        </w:numPr>
        <w:suppressAutoHyphens w:val="0"/>
        <w:ind w:left="360"/>
        <w:jc w:val="both"/>
        <w:rPr>
          <w:b/>
        </w:rPr>
      </w:pPr>
      <w:r w:rsidRPr="00C935CD">
        <w:rPr>
          <w:b/>
        </w:rPr>
        <w:t>Forfeiture of Earnest Money Deposit (EMD)</w:t>
      </w:r>
    </w:p>
    <w:p w:rsidR="0068155E" w:rsidRPr="00C935CD" w:rsidRDefault="0068155E" w:rsidP="0068155E">
      <w:pPr>
        <w:ind w:left="720"/>
        <w:jc w:val="both"/>
      </w:pPr>
    </w:p>
    <w:p w:rsidR="0068155E" w:rsidRPr="00C935CD" w:rsidRDefault="0068155E" w:rsidP="0068155E">
      <w:pPr>
        <w:numPr>
          <w:ilvl w:val="0"/>
          <w:numId w:val="42"/>
        </w:numPr>
        <w:suppressAutoHyphens w:val="0"/>
        <w:jc w:val="both"/>
        <w:rPr>
          <w:bCs/>
        </w:rPr>
      </w:pPr>
      <w:r w:rsidRPr="00C935CD">
        <w:t>Any bidder who withdraws offer / modifies within the bid validity period or before finalization of the tender</w:t>
      </w:r>
      <w:r w:rsidRPr="00C935CD">
        <w:rPr>
          <w:bCs/>
        </w:rPr>
        <w:t xml:space="preserve">. </w:t>
      </w:r>
    </w:p>
    <w:p w:rsidR="0068155E" w:rsidRPr="00C935CD" w:rsidRDefault="0068155E" w:rsidP="0068155E">
      <w:pPr>
        <w:pStyle w:val="ListParagraph"/>
        <w:rPr>
          <w:bCs/>
        </w:rPr>
      </w:pPr>
    </w:p>
    <w:p w:rsidR="0068155E" w:rsidRPr="00C935CD" w:rsidRDefault="0068155E" w:rsidP="0068155E">
      <w:pPr>
        <w:numPr>
          <w:ilvl w:val="0"/>
          <w:numId w:val="42"/>
        </w:numPr>
        <w:suppressAutoHyphens w:val="0"/>
        <w:jc w:val="both"/>
      </w:pPr>
      <w:r w:rsidRPr="00C935CD">
        <w:t>If the successful bidder withdraws the offer after the tender is submitted/ acceptance of the tender.</w:t>
      </w:r>
    </w:p>
    <w:p w:rsidR="0068155E" w:rsidRPr="00C935CD" w:rsidRDefault="0068155E" w:rsidP="0068155E">
      <w:pPr>
        <w:pStyle w:val="ListParagraph"/>
      </w:pPr>
    </w:p>
    <w:p w:rsidR="0068155E" w:rsidRPr="00C935CD" w:rsidRDefault="0068155E" w:rsidP="0068155E">
      <w:pPr>
        <w:numPr>
          <w:ilvl w:val="0"/>
          <w:numId w:val="42"/>
        </w:numPr>
        <w:suppressAutoHyphens w:val="0"/>
        <w:jc w:val="both"/>
      </w:pPr>
      <w:r w:rsidRPr="00C935CD">
        <w:t>if any firm withdraws the tender submitted or refuses to execute the order for reasons whatsoever</w:t>
      </w:r>
    </w:p>
    <w:p w:rsidR="0068155E" w:rsidRPr="00C935CD" w:rsidRDefault="0068155E" w:rsidP="0068155E">
      <w:pPr>
        <w:pStyle w:val="ListParagraph"/>
      </w:pPr>
    </w:p>
    <w:p w:rsidR="0068155E" w:rsidRPr="00C935CD" w:rsidRDefault="0068155E" w:rsidP="0068155E">
      <w:pPr>
        <w:numPr>
          <w:ilvl w:val="0"/>
          <w:numId w:val="42"/>
        </w:numPr>
        <w:suppressAutoHyphens w:val="0"/>
        <w:jc w:val="both"/>
      </w:pPr>
      <w:r w:rsidRPr="00C935CD">
        <w:t>If there is any breach of terms and conditions of the contract on part of the successful bidder after award of contract and before submission of Performance Bank Guarantee.</w:t>
      </w:r>
    </w:p>
    <w:p w:rsidR="0068155E" w:rsidRPr="00C935CD" w:rsidRDefault="0068155E" w:rsidP="0068155E">
      <w:pPr>
        <w:pStyle w:val="ListParagraph"/>
      </w:pPr>
    </w:p>
    <w:p w:rsidR="0068155E" w:rsidRPr="00C935CD" w:rsidRDefault="0068155E" w:rsidP="0068155E">
      <w:pPr>
        <w:ind w:left="360"/>
        <w:jc w:val="both"/>
        <w:rPr>
          <w:b/>
        </w:rPr>
      </w:pPr>
      <w:r w:rsidRPr="00C935CD">
        <w:rPr>
          <w:b/>
        </w:rPr>
        <w:t>The Bidder is advised to carefully go through the terms &amp; conditions of tender before submitting the tender.</w:t>
      </w:r>
    </w:p>
    <w:p w:rsidR="0068155E" w:rsidRDefault="0068155E" w:rsidP="00935F0A">
      <w:pPr>
        <w:pStyle w:val="BodyText"/>
        <w:ind w:left="567"/>
        <w:rPr>
          <w:rFonts w:ascii="Times New Roman" w:hAnsi="Times New Roman"/>
          <w:i w:val="0"/>
          <w:color w:val="000000"/>
        </w:rPr>
      </w:pPr>
    </w:p>
    <w:p w:rsidR="0068155E" w:rsidRPr="00042596" w:rsidRDefault="0068155E" w:rsidP="00935F0A">
      <w:pPr>
        <w:pStyle w:val="BodyText"/>
        <w:ind w:left="567"/>
        <w:rPr>
          <w:rFonts w:ascii="Times New Roman" w:hAnsi="Times New Roman"/>
          <w:i w:val="0"/>
          <w:color w:val="000000"/>
        </w:rPr>
      </w:pPr>
    </w:p>
    <w:p w:rsidR="00D5495C" w:rsidRPr="001279C8" w:rsidRDefault="000E0311" w:rsidP="00EC2673">
      <w:pPr>
        <w:pStyle w:val="BodyText"/>
        <w:ind w:left="284"/>
        <w:rPr>
          <w:rFonts w:ascii="Times New Roman" w:hAnsi="Times New Roman"/>
          <w:b/>
          <w:bCs w:val="0"/>
          <w:i w:val="0"/>
          <w:sz w:val="28"/>
          <w:szCs w:val="28"/>
          <w:u w:val="single"/>
        </w:rPr>
      </w:pPr>
      <w:r w:rsidRPr="00065262">
        <w:rPr>
          <w:rFonts w:ascii="Times New Roman" w:hAnsi="Times New Roman"/>
          <w:b/>
          <w:i w:val="0"/>
          <w:sz w:val="28"/>
          <w:szCs w:val="28"/>
          <w:u w:val="single"/>
        </w:rPr>
        <w:t>PART B – Submission of Technical Bid</w:t>
      </w:r>
      <w:r w:rsidR="00D5495C" w:rsidRPr="00065262">
        <w:rPr>
          <w:rFonts w:ascii="Times New Roman" w:hAnsi="Times New Roman"/>
          <w:b/>
          <w:i w:val="0"/>
          <w:sz w:val="28"/>
          <w:szCs w:val="28"/>
          <w:u w:val="single"/>
        </w:rPr>
        <w:t>(Through e-mode on BEML SRM system)</w:t>
      </w:r>
    </w:p>
    <w:p w:rsidR="000E0311" w:rsidRPr="00CA474C" w:rsidRDefault="000E0311" w:rsidP="00EC2673">
      <w:pPr>
        <w:pStyle w:val="BodyText"/>
        <w:ind w:left="284"/>
        <w:rPr>
          <w:rFonts w:ascii="Times New Roman" w:hAnsi="Times New Roman"/>
          <w:i w:val="0"/>
        </w:rPr>
      </w:pPr>
    </w:p>
    <w:p w:rsidR="00D5495C" w:rsidRDefault="00481454" w:rsidP="00EC2673">
      <w:pPr>
        <w:pStyle w:val="BodyText"/>
        <w:ind w:left="284"/>
        <w:rPr>
          <w:rFonts w:ascii="Times New Roman" w:hAnsi="Times New Roman"/>
          <w:b/>
          <w:bCs w:val="0"/>
          <w:i w:val="0"/>
        </w:rPr>
      </w:pPr>
      <w:r>
        <w:rPr>
          <w:rFonts w:ascii="Times New Roman" w:hAnsi="Times New Roman"/>
          <w:i w:val="0"/>
        </w:rPr>
        <w:t>Bidder</w:t>
      </w:r>
      <w:r w:rsidR="00920647">
        <w:rPr>
          <w:rFonts w:ascii="Times New Roman" w:hAnsi="Times New Roman"/>
          <w:i w:val="0"/>
        </w:rPr>
        <w:t>s</w:t>
      </w:r>
      <w:r>
        <w:rPr>
          <w:rFonts w:ascii="Times New Roman" w:hAnsi="Times New Roman"/>
          <w:i w:val="0"/>
        </w:rPr>
        <w:t xml:space="preserve"> who are eligible to carry out the project of </w:t>
      </w:r>
      <w:r w:rsidRPr="00D5495C">
        <w:rPr>
          <w:rFonts w:ascii="Times New Roman" w:hAnsi="Times New Roman"/>
          <w:b/>
          <w:i w:val="0"/>
        </w:rPr>
        <w:t xml:space="preserve">MPLS </w:t>
      </w:r>
      <w:r w:rsidR="00636487">
        <w:rPr>
          <w:rFonts w:ascii="Times New Roman" w:hAnsi="Times New Roman"/>
          <w:b/>
          <w:i w:val="0"/>
        </w:rPr>
        <w:t xml:space="preserve">VPN </w:t>
      </w:r>
      <w:r w:rsidR="00EC2673">
        <w:rPr>
          <w:rFonts w:ascii="Times New Roman" w:hAnsi="Times New Roman"/>
          <w:b/>
          <w:i w:val="0"/>
        </w:rPr>
        <w:t>CONNECTIVITY</w:t>
      </w:r>
      <w:r w:rsidR="00636487">
        <w:rPr>
          <w:rFonts w:ascii="Times New Roman" w:hAnsi="Times New Roman"/>
          <w:b/>
          <w:i w:val="0"/>
        </w:rPr>
        <w:t xml:space="preserve"> </w:t>
      </w:r>
      <w:r w:rsidR="000B76C4">
        <w:rPr>
          <w:rFonts w:ascii="Times New Roman" w:hAnsi="Times New Roman"/>
          <w:b/>
          <w:i w:val="0"/>
        </w:rPr>
        <w:t xml:space="preserve"> FOR AIRGAP NETWORK </w:t>
      </w:r>
      <w:r w:rsidRPr="00481454">
        <w:rPr>
          <w:rFonts w:ascii="Times New Roman" w:hAnsi="Times New Roman"/>
          <w:i w:val="0"/>
        </w:rPr>
        <w:t>have to</w:t>
      </w:r>
      <w:r w:rsidR="000E0311" w:rsidRPr="00CA474C">
        <w:rPr>
          <w:rFonts w:ascii="Times New Roman" w:hAnsi="Times New Roman"/>
          <w:i w:val="0"/>
        </w:rPr>
        <w:t xml:space="preserve"> upload the following documents </w:t>
      </w:r>
      <w:r w:rsidR="00211CB1">
        <w:rPr>
          <w:rFonts w:ascii="Times New Roman" w:hAnsi="Times New Roman"/>
          <w:b/>
          <w:i w:val="0"/>
        </w:rPr>
        <w:t>(Table: Technical Bid)</w:t>
      </w:r>
      <w:r w:rsidR="00636487">
        <w:rPr>
          <w:rFonts w:ascii="Times New Roman" w:hAnsi="Times New Roman"/>
          <w:b/>
          <w:i w:val="0"/>
        </w:rPr>
        <w:t xml:space="preserve"> </w:t>
      </w:r>
      <w:r w:rsidR="000E0311" w:rsidRPr="00CA474C">
        <w:rPr>
          <w:rFonts w:ascii="Times New Roman" w:hAnsi="Times New Roman"/>
          <w:i w:val="0"/>
        </w:rPr>
        <w:t>in the C</w:t>
      </w:r>
      <w:r w:rsidR="00636487">
        <w:rPr>
          <w:rFonts w:ascii="Times New Roman" w:hAnsi="Times New Roman"/>
          <w:i w:val="0"/>
        </w:rPr>
        <w:t>-</w:t>
      </w:r>
      <w:r w:rsidR="000E0311" w:rsidRPr="00CA474C">
        <w:rPr>
          <w:rFonts w:ascii="Times New Roman" w:hAnsi="Times New Roman"/>
          <w:i w:val="0"/>
        </w:rPr>
        <w:t xml:space="preserve">Folder in the system as part of </w:t>
      </w:r>
      <w:r w:rsidR="000E0311" w:rsidRPr="00CA474C">
        <w:rPr>
          <w:rFonts w:ascii="Times New Roman" w:hAnsi="Times New Roman"/>
          <w:b/>
          <w:bCs w:val="0"/>
          <w:i w:val="0"/>
        </w:rPr>
        <w:t>Technical Bid</w:t>
      </w:r>
      <w:r w:rsidR="00920647">
        <w:rPr>
          <w:rFonts w:ascii="Times New Roman" w:hAnsi="Times New Roman"/>
          <w:b/>
          <w:bCs w:val="0"/>
          <w:i w:val="0"/>
        </w:rPr>
        <w:t>.</w:t>
      </w:r>
    </w:p>
    <w:p w:rsidR="00920647" w:rsidRDefault="00920647" w:rsidP="00EC2673">
      <w:pPr>
        <w:pStyle w:val="BodyText"/>
        <w:ind w:left="284"/>
        <w:rPr>
          <w:rFonts w:ascii="Times New Roman" w:hAnsi="Times New Roman"/>
          <w:b/>
          <w:bCs w:val="0"/>
          <w:i w:val="0"/>
        </w:rPr>
      </w:pPr>
    </w:p>
    <w:p w:rsidR="000E0311" w:rsidRPr="00CA474C" w:rsidRDefault="000E0311" w:rsidP="00EC2673">
      <w:pPr>
        <w:pStyle w:val="BodyText"/>
        <w:ind w:left="284"/>
        <w:rPr>
          <w:rFonts w:ascii="Times New Roman" w:hAnsi="Times New Roman"/>
          <w:i w:val="0"/>
        </w:rPr>
      </w:pPr>
      <w:r w:rsidRPr="00CA474C">
        <w:rPr>
          <w:rFonts w:ascii="Times New Roman" w:hAnsi="Times New Roman"/>
          <w:i w:val="0"/>
        </w:rPr>
        <w:t>Bidders will be technically qualified based on providing documentary proof for each of the below eligibility criteria clause along with the Technical Bid</w:t>
      </w:r>
    </w:p>
    <w:p w:rsidR="002D3120" w:rsidRPr="00CA474C" w:rsidRDefault="002D3120" w:rsidP="00EC2673">
      <w:pPr>
        <w:pStyle w:val="BodyText"/>
        <w:ind w:left="284"/>
        <w:rPr>
          <w:rFonts w:ascii="Times New Roman" w:hAnsi="Times New Roman"/>
          <w:i w:val="0"/>
        </w:rPr>
      </w:pPr>
    </w:p>
    <w:p w:rsidR="000E0311" w:rsidRDefault="000E0311" w:rsidP="00EC2673">
      <w:pPr>
        <w:ind w:left="284"/>
        <w:jc w:val="both"/>
      </w:pPr>
      <w:bookmarkStart w:id="7" w:name="_toc194"/>
      <w:bookmarkEnd w:id="7"/>
      <w:r w:rsidRPr="00CA474C">
        <w:t>The Bidder should have the f</w:t>
      </w:r>
      <w:r w:rsidR="002D3120" w:rsidRPr="00CA474C">
        <w:t xml:space="preserve">ollowing minimum qualifications for providing bandwidth for </w:t>
      </w:r>
      <w:r w:rsidR="007D011C">
        <w:t>MPLS</w:t>
      </w:r>
      <w:r w:rsidR="002D3120" w:rsidRPr="00CA474C">
        <w:t xml:space="preserve"> </w:t>
      </w:r>
      <w:r w:rsidR="00636487">
        <w:t xml:space="preserve">VPN </w:t>
      </w:r>
      <w:r w:rsidR="002D3120" w:rsidRPr="00CA474C">
        <w:t xml:space="preserve">connectivity for </w:t>
      </w:r>
      <w:r w:rsidR="00636487">
        <w:t>Airgap Network</w:t>
      </w:r>
      <w:r w:rsidR="002D3120" w:rsidRPr="00CA474C">
        <w:t>.</w:t>
      </w:r>
    </w:p>
    <w:p w:rsidR="006E0432" w:rsidRDefault="006E0432" w:rsidP="00EC2673">
      <w:pPr>
        <w:ind w:left="284"/>
        <w:jc w:val="both"/>
      </w:pPr>
    </w:p>
    <w:p w:rsidR="00A370DA" w:rsidRPr="00A370DA" w:rsidRDefault="00A370DA" w:rsidP="00A370DA">
      <w:pPr>
        <w:pStyle w:val="Header"/>
        <w:ind w:left="284" w:hanging="11"/>
        <w:jc w:val="both"/>
        <w:rPr>
          <w:b/>
        </w:rPr>
      </w:pPr>
      <w:r w:rsidRPr="00A370DA">
        <w:rPr>
          <w:b/>
        </w:rPr>
        <w:lastRenderedPageBreak/>
        <w:t xml:space="preserve">Ref. No. 1 to </w:t>
      </w:r>
      <w:r>
        <w:rPr>
          <w:b/>
        </w:rPr>
        <w:t>13</w:t>
      </w:r>
      <w:r w:rsidRPr="00A370DA">
        <w:rPr>
          <w:b/>
        </w:rPr>
        <w:t xml:space="preserve"> are mandatory terms. If bidder is not complying for these clauses or not uploaded required documents, their bid will be rejected straight way. </w:t>
      </w:r>
    </w:p>
    <w:p w:rsidR="00A370DA" w:rsidRDefault="00A370DA" w:rsidP="00EC2673">
      <w:pPr>
        <w:ind w:left="284"/>
        <w:jc w:val="both"/>
      </w:pPr>
    </w:p>
    <w:p w:rsidR="00A370DA" w:rsidRDefault="00A370DA" w:rsidP="00211CB1">
      <w:pPr>
        <w:ind w:left="360" w:firstLine="349"/>
        <w:jc w:val="both"/>
        <w:rPr>
          <w:b/>
        </w:rPr>
      </w:pPr>
    </w:p>
    <w:p w:rsidR="00071D11" w:rsidRPr="00211CB1" w:rsidRDefault="00211CB1" w:rsidP="00211CB1">
      <w:pPr>
        <w:ind w:left="360" w:firstLine="349"/>
        <w:jc w:val="both"/>
        <w:rPr>
          <w:b/>
        </w:rPr>
      </w:pPr>
      <w:r w:rsidRPr="00211CB1">
        <w:rPr>
          <w:b/>
        </w:rPr>
        <w:t>Table</w:t>
      </w:r>
      <w:r>
        <w:rPr>
          <w:b/>
        </w:rPr>
        <w:t xml:space="preserve"> : Technical Bid</w:t>
      </w:r>
    </w:p>
    <w:tbl>
      <w:tblPr>
        <w:tblW w:w="8789" w:type="dxa"/>
        <w:tblInd w:w="817" w:type="dxa"/>
        <w:tblLayout w:type="fixed"/>
        <w:tblLook w:val="0000"/>
      </w:tblPr>
      <w:tblGrid>
        <w:gridCol w:w="821"/>
        <w:gridCol w:w="4284"/>
        <w:gridCol w:w="3684"/>
      </w:tblGrid>
      <w:tr w:rsidR="000E0311" w:rsidRPr="00CA474C" w:rsidTr="000E0E4E">
        <w:trPr>
          <w:tblHeader/>
        </w:trPr>
        <w:tc>
          <w:tcPr>
            <w:tcW w:w="821" w:type="dxa"/>
            <w:tcBorders>
              <w:top w:val="single" w:sz="4" w:space="0" w:color="000000"/>
              <w:left w:val="single" w:sz="4" w:space="0" w:color="000000"/>
              <w:bottom w:val="single" w:sz="4" w:space="0" w:color="000000"/>
            </w:tcBorders>
          </w:tcPr>
          <w:p w:rsidR="000E0311" w:rsidRPr="00CA474C" w:rsidRDefault="000E0311" w:rsidP="00F10245">
            <w:pPr>
              <w:snapToGrid w:val="0"/>
              <w:ind w:left="-7"/>
              <w:rPr>
                <w:b/>
                <w:bCs/>
              </w:rPr>
            </w:pPr>
            <w:r w:rsidRPr="00CA474C">
              <w:rPr>
                <w:b/>
                <w:bCs/>
              </w:rPr>
              <w:t>Ref. No.</w:t>
            </w:r>
          </w:p>
        </w:tc>
        <w:tc>
          <w:tcPr>
            <w:tcW w:w="4284" w:type="dxa"/>
            <w:tcBorders>
              <w:top w:val="single" w:sz="4" w:space="0" w:color="000000"/>
              <w:left w:val="single" w:sz="4" w:space="0" w:color="000000"/>
              <w:bottom w:val="single" w:sz="4" w:space="0" w:color="000000"/>
            </w:tcBorders>
          </w:tcPr>
          <w:p w:rsidR="000E0311" w:rsidRPr="00CA474C" w:rsidRDefault="000E0311" w:rsidP="000E0311">
            <w:pPr>
              <w:snapToGrid w:val="0"/>
              <w:ind w:left="360"/>
              <w:rPr>
                <w:b/>
              </w:rPr>
            </w:pPr>
            <w:r w:rsidRPr="00CA474C">
              <w:rPr>
                <w:b/>
              </w:rPr>
              <w:t>Particulars</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snapToGrid w:val="0"/>
              <w:ind w:left="360"/>
              <w:jc w:val="center"/>
              <w:rPr>
                <w:b/>
                <w:bCs/>
              </w:rPr>
            </w:pPr>
            <w:r w:rsidRPr="00CA474C">
              <w:rPr>
                <w:b/>
                <w:bCs/>
              </w:rPr>
              <w:t>Details to be uploaded by Service Provider</w:t>
            </w:r>
          </w:p>
        </w:tc>
      </w:tr>
      <w:tr w:rsidR="000E0311" w:rsidRPr="00CA474C" w:rsidTr="008849E7">
        <w:trPr>
          <w:trHeight w:val="865"/>
          <w:tblHeader/>
        </w:trPr>
        <w:tc>
          <w:tcPr>
            <w:tcW w:w="821" w:type="dxa"/>
            <w:tcBorders>
              <w:top w:val="single" w:sz="4" w:space="0" w:color="000000"/>
              <w:left w:val="single" w:sz="4" w:space="0" w:color="000000"/>
              <w:bottom w:val="single" w:sz="4" w:space="0" w:color="000000"/>
            </w:tcBorders>
          </w:tcPr>
          <w:p w:rsidR="000E0311" w:rsidRPr="00CA474C" w:rsidRDefault="005E2730" w:rsidP="00F10245">
            <w:pPr>
              <w:ind w:left="360"/>
            </w:pPr>
            <w:r w:rsidRPr="00CA474C">
              <w:t>1</w:t>
            </w:r>
          </w:p>
        </w:tc>
        <w:tc>
          <w:tcPr>
            <w:tcW w:w="4284" w:type="dxa"/>
            <w:tcBorders>
              <w:top w:val="single" w:sz="4" w:space="0" w:color="000000"/>
              <w:left w:val="single" w:sz="4" w:space="0" w:color="000000"/>
              <w:bottom w:val="single" w:sz="4" w:space="0" w:color="000000"/>
            </w:tcBorders>
          </w:tcPr>
          <w:p w:rsidR="000E0311" w:rsidRPr="00CA474C" w:rsidRDefault="000E0311" w:rsidP="00211CB1">
            <w:pPr>
              <w:ind w:left="63"/>
              <w:rPr>
                <w:color w:val="000000"/>
              </w:rPr>
            </w:pPr>
            <w:r w:rsidRPr="00CA474C">
              <w:rPr>
                <w:color w:val="000000"/>
              </w:rPr>
              <w:t>Brief Details about the Firm</w:t>
            </w:r>
          </w:p>
        </w:tc>
        <w:tc>
          <w:tcPr>
            <w:tcW w:w="3684" w:type="dxa"/>
            <w:tcBorders>
              <w:top w:val="single" w:sz="4" w:space="0" w:color="000000"/>
              <w:left w:val="single" w:sz="4" w:space="0" w:color="000000"/>
              <w:bottom w:val="single" w:sz="4" w:space="0" w:color="000000"/>
              <w:right w:val="single" w:sz="4" w:space="0" w:color="000000"/>
            </w:tcBorders>
          </w:tcPr>
          <w:p w:rsidR="007D011C" w:rsidRPr="00CA474C" w:rsidRDefault="000E0311" w:rsidP="00A370DA">
            <w:pPr>
              <w:ind w:left="32" w:right="-138"/>
              <w:rPr>
                <w:color w:val="000000"/>
              </w:rPr>
            </w:pPr>
            <w:r w:rsidRPr="00CA474C">
              <w:rPr>
                <w:color w:val="000000"/>
              </w:rPr>
              <w:t xml:space="preserve">Please upload filled-in format as per </w:t>
            </w:r>
            <w:r w:rsidRPr="00CA474C">
              <w:rPr>
                <w:b/>
                <w:bCs/>
                <w:color w:val="000000"/>
              </w:rPr>
              <w:t xml:space="preserve">Annexure - </w:t>
            </w:r>
            <w:r w:rsidR="00A370DA">
              <w:rPr>
                <w:b/>
                <w:bCs/>
                <w:color w:val="000000"/>
              </w:rPr>
              <w:t>B</w:t>
            </w:r>
            <w:r w:rsidRPr="00CA474C">
              <w:t xml:space="preserve"> in collaboration folder</w:t>
            </w:r>
          </w:p>
        </w:tc>
      </w:tr>
      <w:tr w:rsidR="000E0311" w:rsidRPr="00CA474C" w:rsidTr="000E0E4E">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8849E7" w:rsidP="00F10245">
            <w:pPr>
              <w:snapToGrid w:val="0"/>
              <w:ind w:left="360"/>
              <w:rPr>
                <w:b/>
                <w:bCs/>
              </w:rPr>
            </w:pPr>
            <w:r>
              <w:rPr>
                <w:b/>
                <w:bCs/>
              </w:rPr>
              <w:t>2</w:t>
            </w:r>
          </w:p>
        </w:tc>
        <w:tc>
          <w:tcPr>
            <w:tcW w:w="4284" w:type="dxa"/>
            <w:tcBorders>
              <w:top w:val="single" w:sz="4" w:space="0" w:color="000000"/>
              <w:left w:val="single" w:sz="4" w:space="0" w:color="000000"/>
              <w:bottom w:val="single" w:sz="4" w:space="0" w:color="000000"/>
            </w:tcBorders>
          </w:tcPr>
          <w:p w:rsidR="000E0311" w:rsidRPr="00FD2A9E" w:rsidRDefault="000E0311" w:rsidP="00636487">
            <w:pPr>
              <w:ind w:left="63"/>
              <w:jc w:val="both"/>
            </w:pPr>
            <w:r w:rsidRPr="00FD2A9E">
              <w:t>Average annual financial turnover during the last three years, ending 31</w:t>
            </w:r>
            <w:r w:rsidRPr="00FD2A9E">
              <w:rPr>
                <w:vertAlign w:val="superscript"/>
              </w:rPr>
              <w:t>st</w:t>
            </w:r>
            <w:r w:rsidRPr="00FD2A9E">
              <w:t xml:space="preserve"> March of the previous financial year </w:t>
            </w:r>
            <w:r w:rsidR="00683C22" w:rsidRPr="00FD2A9E">
              <w:t xml:space="preserve">(i.e. </w:t>
            </w:r>
            <w:r w:rsidR="00065262" w:rsidRPr="00CA474C">
              <w:t>201</w:t>
            </w:r>
            <w:r w:rsidR="00065262">
              <w:t>6</w:t>
            </w:r>
            <w:r w:rsidR="00065262" w:rsidRPr="00CA474C">
              <w:t>-1</w:t>
            </w:r>
            <w:r w:rsidR="00065262">
              <w:t>7</w:t>
            </w:r>
            <w:r w:rsidR="00636487">
              <w:t>,</w:t>
            </w:r>
            <w:r w:rsidR="00065262">
              <w:t xml:space="preserve"> </w:t>
            </w:r>
            <w:r w:rsidR="00683C22" w:rsidRPr="00FD2A9E">
              <w:t xml:space="preserve"> 201</w:t>
            </w:r>
            <w:r w:rsidR="00065262">
              <w:t>7</w:t>
            </w:r>
            <w:r w:rsidR="00683C22" w:rsidRPr="00FD2A9E">
              <w:t>-1</w:t>
            </w:r>
            <w:r w:rsidR="00065262">
              <w:t>8</w:t>
            </w:r>
            <w:r w:rsidR="00636487">
              <w:t xml:space="preserve"> &amp; 2018-19</w:t>
            </w:r>
            <w:r w:rsidR="00683C22" w:rsidRPr="00FD2A9E">
              <w:t xml:space="preserve">)   </w:t>
            </w:r>
            <w:r w:rsidRPr="00FD2A9E">
              <w:t xml:space="preserve">should be </w:t>
            </w:r>
            <w:r w:rsidR="00446B9C" w:rsidRPr="00FD2A9E">
              <w:t xml:space="preserve">minimum </w:t>
            </w:r>
            <w:r w:rsidRPr="00FD2A9E">
              <w:rPr>
                <w:b/>
                <w:bCs/>
              </w:rPr>
              <w:t>Rs</w:t>
            </w:r>
            <w:r w:rsidR="0012448D" w:rsidRPr="00FD2A9E">
              <w:rPr>
                <w:b/>
                <w:bCs/>
              </w:rPr>
              <w:t>.</w:t>
            </w:r>
            <w:r w:rsidR="00636487">
              <w:rPr>
                <w:b/>
                <w:bCs/>
              </w:rPr>
              <w:t xml:space="preserve"> 3.30 </w:t>
            </w:r>
            <w:r w:rsidRPr="00FD2A9E">
              <w:rPr>
                <w:b/>
                <w:bCs/>
              </w:rPr>
              <w:t>Lakhs</w:t>
            </w:r>
          </w:p>
        </w:tc>
        <w:tc>
          <w:tcPr>
            <w:tcW w:w="3684" w:type="dxa"/>
            <w:tcBorders>
              <w:top w:val="single" w:sz="4" w:space="0" w:color="000000"/>
              <w:left w:val="single" w:sz="4" w:space="0" w:color="000000"/>
              <w:bottom w:val="single" w:sz="4" w:space="0" w:color="000000"/>
              <w:right w:val="single" w:sz="4" w:space="0" w:color="000000"/>
            </w:tcBorders>
          </w:tcPr>
          <w:p w:rsidR="000E0311" w:rsidRDefault="000E0311" w:rsidP="00211CB1">
            <w:pPr>
              <w:snapToGrid w:val="0"/>
              <w:ind w:left="32"/>
              <w:jc w:val="both"/>
            </w:pPr>
            <w:r w:rsidRPr="00CA474C">
              <w:t>201</w:t>
            </w:r>
            <w:r w:rsidR="003C3961">
              <w:t>6</w:t>
            </w:r>
            <w:r w:rsidRPr="00CA474C">
              <w:t>-1</w:t>
            </w:r>
            <w:r w:rsidR="003C3961">
              <w:t>7</w:t>
            </w:r>
            <w:r w:rsidRPr="00CA474C">
              <w:t xml:space="preserve">   Rs.</w:t>
            </w:r>
          </w:p>
          <w:p w:rsidR="00065262" w:rsidRDefault="00065262" w:rsidP="00211CB1">
            <w:pPr>
              <w:snapToGrid w:val="0"/>
              <w:ind w:left="32"/>
              <w:jc w:val="both"/>
            </w:pPr>
            <w:r w:rsidRPr="00CA474C">
              <w:t>201</w:t>
            </w:r>
            <w:r>
              <w:t>7</w:t>
            </w:r>
            <w:r w:rsidRPr="00CA474C">
              <w:t>-1</w:t>
            </w:r>
            <w:r>
              <w:t>8</w:t>
            </w:r>
            <w:r w:rsidRPr="00CA474C">
              <w:t xml:space="preserve">   Rs</w:t>
            </w:r>
          </w:p>
          <w:p w:rsidR="00636487" w:rsidRPr="00CA474C" w:rsidRDefault="00636487" w:rsidP="00211CB1">
            <w:pPr>
              <w:snapToGrid w:val="0"/>
              <w:ind w:left="32"/>
              <w:jc w:val="both"/>
            </w:pPr>
            <w:r>
              <w:t>2018-19   Rs.</w:t>
            </w:r>
          </w:p>
          <w:p w:rsidR="000E0311" w:rsidRDefault="000E0311" w:rsidP="00211CB1">
            <w:pPr>
              <w:snapToGrid w:val="0"/>
              <w:ind w:left="32"/>
              <w:jc w:val="both"/>
            </w:pPr>
            <w:r w:rsidRPr="00CA474C">
              <w:t xml:space="preserve">Copies of audited balance sheet </w:t>
            </w:r>
            <w:r w:rsidRPr="00CA474C">
              <w:rPr>
                <w:b/>
              </w:rPr>
              <w:t>(indicating turnover)</w:t>
            </w:r>
            <w:r w:rsidRPr="00CA474C">
              <w:t xml:space="preserve"> for last three years duly certified by  the auditors shall be uploaded in the collaboration folder</w:t>
            </w:r>
          </w:p>
          <w:p w:rsidR="007D011C" w:rsidRPr="00CA474C" w:rsidRDefault="007D011C" w:rsidP="00211CB1">
            <w:pPr>
              <w:snapToGrid w:val="0"/>
              <w:ind w:left="32"/>
              <w:jc w:val="both"/>
            </w:pPr>
          </w:p>
        </w:tc>
      </w:tr>
      <w:tr w:rsidR="000E0311" w:rsidRPr="00CA474C" w:rsidTr="000E0E4E">
        <w:trPr>
          <w:trHeight w:val="1502"/>
          <w:tblHeader/>
        </w:trPr>
        <w:tc>
          <w:tcPr>
            <w:tcW w:w="821" w:type="dxa"/>
            <w:tcBorders>
              <w:top w:val="single" w:sz="4" w:space="0" w:color="000000"/>
              <w:left w:val="single" w:sz="4" w:space="0" w:color="000000"/>
              <w:bottom w:val="single" w:sz="4" w:space="0" w:color="000000"/>
            </w:tcBorders>
          </w:tcPr>
          <w:p w:rsidR="000E0311" w:rsidRPr="00CA474C" w:rsidRDefault="008849E7" w:rsidP="00F10245">
            <w:pPr>
              <w:snapToGrid w:val="0"/>
              <w:ind w:left="360"/>
              <w:rPr>
                <w:b/>
                <w:bCs/>
              </w:rPr>
            </w:pPr>
            <w:r>
              <w:rPr>
                <w:b/>
                <w:bCs/>
              </w:rPr>
              <w:t>3</w:t>
            </w:r>
          </w:p>
        </w:tc>
        <w:tc>
          <w:tcPr>
            <w:tcW w:w="4284" w:type="dxa"/>
            <w:tcBorders>
              <w:top w:val="single" w:sz="4" w:space="0" w:color="000000"/>
              <w:left w:val="single" w:sz="4" w:space="0" w:color="000000"/>
              <w:bottom w:val="single" w:sz="4" w:space="0" w:color="000000"/>
            </w:tcBorders>
          </w:tcPr>
          <w:p w:rsidR="00235EC0" w:rsidRPr="00FD2A9E" w:rsidRDefault="00235EC0" w:rsidP="00235EC0">
            <w:pPr>
              <w:jc w:val="both"/>
            </w:pPr>
            <w:r w:rsidRPr="00FD2A9E">
              <w:t xml:space="preserve">Experience of having successfully completed similar works </w:t>
            </w:r>
            <w:r w:rsidRPr="00FD2A9E">
              <w:rPr>
                <w:b/>
              </w:rPr>
              <w:t>(</w:t>
            </w:r>
            <w:r w:rsidRPr="00FD2A9E">
              <w:t>VPN/WAN projects</w:t>
            </w:r>
            <w:r w:rsidRPr="00FD2A9E">
              <w:rPr>
                <w:b/>
              </w:rPr>
              <w:t>)</w:t>
            </w:r>
            <w:r w:rsidRPr="00FD2A9E">
              <w:t xml:space="preserve"> during </w:t>
            </w:r>
            <w:r w:rsidRPr="00AD6726">
              <w:t xml:space="preserve">last </w:t>
            </w:r>
            <w:r w:rsidR="000C5F0E" w:rsidRPr="00AD6726">
              <w:t>2 Years</w:t>
            </w:r>
            <w:r w:rsidRPr="000C5F0E">
              <w:t xml:space="preserve"> </w:t>
            </w:r>
            <w:r w:rsidRPr="00FD2A9E">
              <w:t>ending last day of month previous to the one in which tenders are invited should be either of the following:</w:t>
            </w:r>
          </w:p>
          <w:p w:rsidR="00235EC0" w:rsidRPr="00FD2A9E" w:rsidRDefault="00235EC0" w:rsidP="008A57DE">
            <w:pPr>
              <w:jc w:val="both"/>
            </w:pPr>
          </w:p>
          <w:p w:rsidR="00071D11" w:rsidRPr="00FD2A9E" w:rsidRDefault="00071D11" w:rsidP="00071D11">
            <w:pPr>
              <w:jc w:val="both"/>
            </w:pPr>
            <w:r w:rsidRPr="00FD2A9E">
              <w:t xml:space="preserve">a. Three similar completed works costing not less than </w:t>
            </w:r>
            <w:r w:rsidRPr="00FD2A9E">
              <w:rPr>
                <w:b/>
                <w:bCs/>
              </w:rPr>
              <w:t>Rs.</w:t>
            </w:r>
            <w:r w:rsidR="00514C6E">
              <w:rPr>
                <w:b/>
                <w:bCs/>
              </w:rPr>
              <w:t xml:space="preserve"> </w:t>
            </w:r>
            <w:r w:rsidR="000B76C4">
              <w:rPr>
                <w:b/>
                <w:bCs/>
              </w:rPr>
              <w:t>4.40</w:t>
            </w:r>
            <w:r w:rsidRPr="00FD2A9E">
              <w:rPr>
                <w:b/>
                <w:bCs/>
              </w:rPr>
              <w:t xml:space="preserve"> Lakhs</w:t>
            </w:r>
          </w:p>
          <w:p w:rsidR="00071D11" w:rsidRPr="00FD2A9E" w:rsidRDefault="00071D11" w:rsidP="00071D11">
            <w:pPr>
              <w:jc w:val="both"/>
            </w:pPr>
            <w:r w:rsidRPr="00FD2A9E">
              <w:t xml:space="preserve">                                      Or</w:t>
            </w:r>
          </w:p>
          <w:p w:rsidR="00071D11" w:rsidRPr="00FD2A9E" w:rsidRDefault="00071D11" w:rsidP="00071D11">
            <w:pPr>
              <w:jc w:val="both"/>
            </w:pPr>
            <w:r w:rsidRPr="00FD2A9E">
              <w:t xml:space="preserve">b. Two similar completed works costing not less than </w:t>
            </w:r>
            <w:r w:rsidRPr="00FD2A9E">
              <w:rPr>
                <w:b/>
                <w:bCs/>
              </w:rPr>
              <w:t>Rs.</w:t>
            </w:r>
            <w:r w:rsidR="000B76C4">
              <w:rPr>
                <w:b/>
                <w:bCs/>
              </w:rPr>
              <w:t xml:space="preserve"> 5.</w:t>
            </w:r>
            <w:r w:rsidR="001E1975">
              <w:rPr>
                <w:b/>
                <w:bCs/>
              </w:rPr>
              <w:t>50</w:t>
            </w:r>
            <w:r w:rsidR="000B76C4">
              <w:rPr>
                <w:b/>
                <w:bCs/>
              </w:rPr>
              <w:t xml:space="preserve"> </w:t>
            </w:r>
            <w:r w:rsidRPr="00FD2A9E">
              <w:rPr>
                <w:b/>
                <w:bCs/>
              </w:rPr>
              <w:t>Lakhs</w:t>
            </w:r>
          </w:p>
          <w:p w:rsidR="00071D11" w:rsidRPr="00FD2A9E" w:rsidRDefault="00071D11" w:rsidP="00071D11">
            <w:pPr>
              <w:jc w:val="both"/>
            </w:pPr>
            <w:r w:rsidRPr="00FD2A9E">
              <w:t xml:space="preserve">                                      Or</w:t>
            </w:r>
          </w:p>
          <w:p w:rsidR="006003A3" w:rsidRPr="00FD2A9E" w:rsidRDefault="00071D11" w:rsidP="000B76C4">
            <w:pPr>
              <w:jc w:val="both"/>
            </w:pPr>
            <w:r w:rsidRPr="00FD2A9E">
              <w:t xml:space="preserve">c. One similar completed works costing not less than </w:t>
            </w:r>
            <w:r w:rsidRPr="00FD2A9E">
              <w:rPr>
                <w:b/>
                <w:bCs/>
              </w:rPr>
              <w:t>Rs.</w:t>
            </w:r>
            <w:r w:rsidR="000B76C4">
              <w:rPr>
                <w:b/>
                <w:bCs/>
              </w:rPr>
              <w:t xml:space="preserve"> 8.80 </w:t>
            </w:r>
            <w:r w:rsidRPr="00FD2A9E">
              <w:rPr>
                <w:b/>
                <w:bCs/>
              </w:rPr>
              <w:t>Lakhs</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211CB1">
            <w:pPr>
              <w:snapToGrid w:val="0"/>
              <w:ind w:left="32"/>
              <w:jc w:val="both"/>
            </w:pPr>
            <w:r w:rsidRPr="00CA474C">
              <w:t xml:space="preserve">Documentary proof i.e. </w:t>
            </w:r>
            <w:r w:rsidRPr="00CA474C">
              <w:rPr>
                <w:b/>
              </w:rPr>
              <w:t>Purchase order / Work order</w:t>
            </w:r>
            <w:r w:rsidR="00636487">
              <w:rPr>
                <w:b/>
              </w:rPr>
              <w:t xml:space="preserve"> </w:t>
            </w:r>
            <w:r w:rsidR="00683C22" w:rsidRPr="00CA474C">
              <w:t xml:space="preserve">along with </w:t>
            </w:r>
            <w:r w:rsidRPr="00CA474C">
              <w:rPr>
                <w:b/>
              </w:rPr>
              <w:t>Completion certificate</w:t>
            </w:r>
            <w:r w:rsidRPr="00CA474C">
              <w:t xml:space="preserve"> shall be uploaded in the c</w:t>
            </w:r>
            <w:r w:rsidR="00636487">
              <w:t>-</w:t>
            </w:r>
            <w:r w:rsidRPr="00CA474C">
              <w:t xml:space="preserve"> folder.</w:t>
            </w:r>
          </w:p>
          <w:p w:rsidR="000E0311" w:rsidRPr="00CA474C" w:rsidRDefault="000E0311" w:rsidP="00211CB1">
            <w:pPr>
              <w:snapToGrid w:val="0"/>
              <w:ind w:left="32"/>
            </w:pPr>
          </w:p>
          <w:p w:rsidR="000E0311" w:rsidRPr="00CA474C" w:rsidRDefault="000E0311" w:rsidP="00211CB1">
            <w:pPr>
              <w:snapToGrid w:val="0"/>
              <w:ind w:left="32"/>
            </w:pPr>
          </w:p>
        </w:tc>
      </w:tr>
      <w:tr w:rsidR="000E0311" w:rsidRPr="00CA474C" w:rsidTr="000E0E4E">
        <w:trPr>
          <w:tblHeader/>
        </w:trPr>
        <w:tc>
          <w:tcPr>
            <w:tcW w:w="821" w:type="dxa"/>
            <w:tcBorders>
              <w:top w:val="single" w:sz="4" w:space="0" w:color="000000"/>
              <w:left w:val="single" w:sz="4" w:space="0" w:color="000000"/>
              <w:bottom w:val="single" w:sz="4" w:space="0" w:color="000000"/>
            </w:tcBorders>
          </w:tcPr>
          <w:p w:rsidR="000E0311" w:rsidRPr="00CA474C" w:rsidRDefault="008849E7" w:rsidP="00F10245">
            <w:pPr>
              <w:snapToGrid w:val="0"/>
              <w:ind w:left="360"/>
              <w:rPr>
                <w:b/>
                <w:bCs/>
              </w:rPr>
            </w:pPr>
            <w:r>
              <w:rPr>
                <w:b/>
                <w:bCs/>
              </w:rPr>
              <w:t>4</w:t>
            </w:r>
          </w:p>
        </w:tc>
        <w:tc>
          <w:tcPr>
            <w:tcW w:w="4284" w:type="dxa"/>
            <w:tcBorders>
              <w:top w:val="single" w:sz="4" w:space="0" w:color="000000"/>
              <w:left w:val="single" w:sz="4" w:space="0" w:color="000000"/>
              <w:bottom w:val="single" w:sz="4" w:space="0" w:color="000000"/>
            </w:tcBorders>
          </w:tcPr>
          <w:p w:rsidR="008A57DE" w:rsidRPr="00CA474C" w:rsidRDefault="008A57DE" w:rsidP="008A57DE">
            <w:pPr>
              <w:jc w:val="both"/>
            </w:pPr>
            <w:r w:rsidRPr="00CA474C">
              <w:t>Details of Branches? Point of presence</w:t>
            </w:r>
          </w:p>
          <w:p w:rsidR="008A57DE" w:rsidRPr="00CA474C" w:rsidRDefault="008A57DE" w:rsidP="00740AB3">
            <w:pPr>
              <w:numPr>
                <w:ilvl w:val="0"/>
                <w:numId w:val="7"/>
              </w:numPr>
              <w:suppressAutoHyphens w:val="0"/>
              <w:jc w:val="both"/>
            </w:pPr>
            <w:r w:rsidRPr="00CA474C">
              <w:t>Location and Address</w:t>
            </w:r>
          </w:p>
          <w:p w:rsidR="008A57DE" w:rsidRPr="00CA474C" w:rsidRDefault="008A57DE" w:rsidP="00740AB3">
            <w:pPr>
              <w:numPr>
                <w:ilvl w:val="0"/>
                <w:numId w:val="7"/>
              </w:numPr>
              <w:suppressAutoHyphens w:val="0"/>
              <w:jc w:val="both"/>
            </w:pPr>
            <w:r w:rsidRPr="00CA474C">
              <w:t>Primary contact person</w:t>
            </w:r>
          </w:p>
          <w:p w:rsidR="008A57DE" w:rsidRPr="00CA474C" w:rsidRDefault="008A57DE" w:rsidP="00740AB3">
            <w:pPr>
              <w:numPr>
                <w:ilvl w:val="0"/>
                <w:numId w:val="7"/>
              </w:numPr>
              <w:suppressAutoHyphens w:val="0"/>
              <w:jc w:val="both"/>
            </w:pPr>
            <w:r w:rsidRPr="00CA474C">
              <w:t>Connectivity details and Bandwidth available</w:t>
            </w:r>
          </w:p>
          <w:p w:rsidR="008A57DE" w:rsidRPr="00CA474C" w:rsidRDefault="008A57DE" w:rsidP="00740AB3">
            <w:pPr>
              <w:numPr>
                <w:ilvl w:val="0"/>
                <w:numId w:val="7"/>
              </w:numPr>
              <w:suppressAutoHyphens w:val="0"/>
              <w:jc w:val="both"/>
            </w:pPr>
            <w:r w:rsidRPr="00CA474C">
              <w:t xml:space="preserve">Fault tolerance (Equipment and connectivity) </w:t>
            </w:r>
          </w:p>
          <w:p w:rsidR="000E0311" w:rsidRDefault="008A57DE" w:rsidP="008A57DE">
            <w:pPr>
              <w:tabs>
                <w:tab w:val="left" w:pos="720"/>
              </w:tabs>
              <w:ind w:left="360"/>
              <w:jc w:val="both"/>
            </w:pPr>
            <w:r w:rsidRPr="00CA474C">
              <w:t>Supported  last mile connectivity (Leased Line/DSL etc)</w:t>
            </w:r>
          </w:p>
          <w:p w:rsidR="007D011C" w:rsidRPr="00CA474C" w:rsidRDefault="007D011C" w:rsidP="008A57DE">
            <w:pPr>
              <w:tabs>
                <w:tab w:val="left" w:pos="720"/>
              </w:tabs>
              <w:ind w:left="360"/>
              <w:jc w:val="both"/>
            </w:pP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34363C">
            <w:pPr>
              <w:snapToGrid w:val="0"/>
              <w:ind w:left="32"/>
            </w:pPr>
            <w:r w:rsidRPr="00CA474C">
              <w:t>Details to be uploaded in the collaboration folder</w:t>
            </w:r>
          </w:p>
        </w:tc>
      </w:tr>
      <w:tr w:rsidR="000E0311" w:rsidRPr="00CA474C" w:rsidTr="000E0E4E">
        <w:trPr>
          <w:trHeight w:val="473"/>
          <w:tblHeader/>
        </w:trPr>
        <w:tc>
          <w:tcPr>
            <w:tcW w:w="821" w:type="dxa"/>
            <w:tcBorders>
              <w:top w:val="single" w:sz="4" w:space="0" w:color="000000"/>
              <w:left w:val="single" w:sz="4" w:space="0" w:color="000000"/>
              <w:bottom w:val="single" w:sz="4" w:space="0" w:color="000000"/>
            </w:tcBorders>
          </w:tcPr>
          <w:p w:rsidR="000E0311" w:rsidRPr="00CA474C" w:rsidRDefault="008849E7" w:rsidP="00F10245">
            <w:pPr>
              <w:snapToGrid w:val="0"/>
              <w:ind w:left="360"/>
              <w:rPr>
                <w:b/>
                <w:bCs/>
              </w:rPr>
            </w:pPr>
            <w:r>
              <w:rPr>
                <w:b/>
                <w:bCs/>
              </w:rPr>
              <w:t>5</w:t>
            </w:r>
          </w:p>
        </w:tc>
        <w:tc>
          <w:tcPr>
            <w:tcW w:w="4284" w:type="dxa"/>
            <w:tcBorders>
              <w:top w:val="single" w:sz="4" w:space="0" w:color="000000"/>
              <w:left w:val="single" w:sz="4" w:space="0" w:color="000000"/>
              <w:bottom w:val="single" w:sz="4" w:space="0" w:color="000000"/>
            </w:tcBorders>
          </w:tcPr>
          <w:p w:rsidR="008A57DE" w:rsidRPr="00CA474C" w:rsidRDefault="008A57DE" w:rsidP="008A57DE">
            <w:pPr>
              <w:jc w:val="both"/>
            </w:pPr>
            <w:r w:rsidRPr="00CA474C">
              <w:t>VPN backbone network architecture</w:t>
            </w:r>
          </w:p>
          <w:p w:rsidR="000E0311" w:rsidRPr="00CA474C" w:rsidRDefault="008A57DE" w:rsidP="000E0E4E">
            <w:pPr>
              <w:jc w:val="both"/>
            </w:pPr>
            <w:r w:rsidRPr="00CA474C">
              <w:t>Attach network diagram</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34363C">
            <w:pPr>
              <w:snapToGrid w:val="0"/>
              <w:ind w:left="32"/>
            </w:pPr>
            <w:r w:rsidRPr="00CA474C">
              <w:t>Details to be uploaded in the collaboration folder</w:t>
            </w:r>
          </w:p>
        </w:tc>
      </w:tr>
      <w:tr w:rsidR="00211CB1" w:rsidRPr="00CA474C" w:rsidTr="000E0E4E">
        <w:trPr>
          <w:tblHeader/>
        </w:trPr>
        <w:tc>
          <w:tcPr>
            <w:tcW w:w="821" w:type="dxa"/>
            <w:tcBorders>
              <w:top w:val="single" w:sz="4" w:space="0" w:color="000000"/>
              <w:left w:val="single" w:sz="4" w:space="0" w:color="000000"/>
              <w:bottom w:val="single" w:sz="4" w:space="0" w:color="000000"/>
            </w:tcBorders>
          </w:tcPr>
          <w:p w:rsidR="00211CB1" w:rsidRDefault="008849E7" w:rsidP="00F10245">
            <w:pPr>
              <w:pStyle w:val="PlainText"/>
              <w:ind w:left="360"/>
              <w:rPr>
                <w:rFonts w:ascii="Times New Roman" w:hAnsi="Times New Roman"/>
                <w:b/>
                <w:sz w:val="24"/>
                <w:szCs w:val="24"/>
              </w:rPr>
            </w:pPr>
            <w:r>
              <w:rPr>
                <w:rFonts w:ascii="Times New Roman" w:hAnsi="Times New Roman"/>
                <w:b/>
                <w:sz w:val="24"/>
                <w:szCs w:val="24"/>
              </w:rPr>
              <w:lastRenderedPageBreak/>
              <w:t>6</w:t>
            </w:r>
          </w:p>
        </w:tc>
        <w:tc>
          <w:tcPr>
            <w:tcW w:w="4284" w:type="dxa"/>
            <w:tcBorders>
              <w:top w:val="single" w:sz="4" w:space="0" w:color="000000"/>
              <w:left w:val="single" w:sz="4" w:space="0" w:color="000000"/>
              <w:bottom w:val="single" w:sz="4" w:space="0" w:color="000000"/>
            </w:tcBorders>
          </w:tcPr>
          <w:p w:rsidR="007D011C" w:rsidRPr="00571B41" w:rsidRDefault="00211CB1" w:rsidP="00065262">
            <w:pPr>
              <w:pStyle w:val="ListParagraph"/>
              <w:ind w:left="0"/>
              <w:jc w:val="both"/>
            </w:pPr>
            <w:r w:rsidRPr="00571B41">
              <w:t>Bidder has to upload the filled compliance</w:t>
            </w:r>
            <w:r w:rsidR="009F32B2">
              <w:t xml:space="preserve"> </w:t>
            </w:r>
            <w:r w:rsidRPr="00571B41">
              <w:t>report (</w:t>
            </w:r>
            <w:r w:rsidRPr="00571B41">
              <w:rPr>
                <w:b/>
                <w:sz w:val="22"/>
                <w:szCs w:val="22"/>
              </w:rPr>
              <w:t>Connectivity Specifications</w:t>
            </w:r>
            <w:r w:rsidRPr="00571B41">
              <w:t>).</w:t>
            </w:r>
          </w:p>
        </w:tc>
        <w:tc>
          <w:tcPr>
            <w:tcW w:w="3684" w:type="dxa"/>
            <w:tcBorders>
              <w:top w:val="single" w:sz="4" w:space="0" w:color="000000"/>
              <w:left w:val="single" w:sz="4" w:space="0" w:color="000000"/>
              <w:bottom w:val="single" w:sz="4" w:space="0" w:color="000000"/>
              <w:right w:val="single" w:sz="4" w:space="0" w:color="000000"/>
            </w:tcBorders>
          </w:tcPr>
          <w:p w:rsidR="00211CB1" w:rsidRPr="00CA474C" w:rsidRDefault="00211CB1" w:rsidP="00A370DA">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sidR="00A370DA">
              <w:rPr>
                <w:rFonts w:ascii="Times New Roman" w:hAnsi="Times New Roman"/>
                <w:b/>
                <w:bCs/>
                <w:color w:val="000000"/>
                <w:sz w:val="24"/>
                <w:szCs w:val="24"/>
              </w:rPr>
              <w:t>C</w:t>
            </w:r>
            <w:r w:rsidRPr="00CA474C">
              <w:rPr>
                <w:rFonts w:ascii="Times New Roman" w:hAnsi="Times New Roman"/>
                <w:sz w:val="24"/>
                <w:szCs w:val="24"/>
              </w:rPr>
              <w:t xml:space="preserve"> in </w:t>
            </w:r>
            <w:r w:rsidR="00514C6E">
              <w:rPr>
                <w:rFonts w:ascii="Times New Roman" w:hAnsi="Times New Roman"/>
                <w:sz w:val="24"/>
                <w:szCs w:val="24"/>
              </w:rPr>
              <w:t>C-</w:t>
            </w:r>
            <w:r w:rsidRPr="00CA474C">
              <w:rPr>
                <w:rFonts w:ascii="Times New Roman" w:hAnsi="Times New Roman"/>
                <w:sz w:val="24"/>
                <w:szCs w:val="24"/>
              </w:rPr>
              <w:t xml:space="preserve"> folder</w:t>
            </w:r>
          </w:p>
        </w:tc>
      </w:tr>
      <w:tr w:rsidR="0034363C" w:rsidRPr="00CA474C" w:rsidTr="000E0E4E">
        <w:trPr>
          <w:tblHeader/>
        </w:trPr>
        <w:tc>
          <w:tcPr>
            <w:tcW w:w="821" w:type="dxa"/>
            <w:tcBorders>
              <w:top w:val="single" w:sz="4" w:space="0" w:color="000000"/>
              <w:left w:val="single" w:sz="4" w:space="0" w:color="000000"/>
              <w:bottom w:val="single" w:sz="4" w:space="0" w:color="000000"/>
            </w:tcBorders>
          </w:tcPr>
          <w:p w:rsidR="0034363C" w:rsidRPr="00CA474C" w:rsidRDefault="008849E7" w:rsidP="00F10245">
            <w:pPr>
              <w:pStyle w:val="PlainText"/>
              <w:ind w:left="360"/>
              <w:rPr>
                <w:rFonts w:ascii="Times New Roman" w:hAnsi="Times New Roman"/>
                <w:b/>
                <w:sz w:val="24"/>
                <w:szCs w:val="24"/>
              </w:rPr>
            </w:pPr>
            <w:r>
              <w:rPr>
                <w:rFonts w:ascii="Times New Roman" w:hAnsi="Times New Roman"/>
                <w:b/>
                <w:sz w:val="24"/>
                <w:szCs w:val="24"/>
              </w:rPr>
              <w:t>7</w:t>
            </w:r>
          </w:p>
        </w:tc>
        <w:tc>
          <w:tcPr>
            <w:tcW w:w="4284" w:type="dxa"/>
            <w:tcBorders>
              <w:top w:val="single" w:sz="4" w:space="0" w:color="000000"/>
              <w:left w:val="single" w:sz="4" w:space="0" w:color="000000"/>
              <w:bottom w:val="single" w:sz="4" w:space="0" w:color="000000"/>
            </w:tcBorders>
          </w:tcPr>
          <w:p w:rsidR="0034363C" w:rsidRPr="00250277" w:rsidRDefault="0034363C" w:rsidP="0000265F">
            <w:pPr>
              <w:jc w:val="both"/>
            </w:pPr>
            <w:r w:rsidRPr="00250277">
              <w:t>Project management</w:t>
            </w:r>
          </w:p>
          <w:p w:rsidR="0034363C" w:rsidRPr="00250277" w:rsidRDefault="0034363C" w:rsidP="00740AB3">
            <w:pPr>
              <w:numPr>
                <w:ilvl w:val="0"/>
                <w:numId w:val="21"/>
              </w:numPr>
              <w:suppressAutoHyphens w:val="0"/>
              <w:jc w:val="both"/>
            </w:pPr>
            <w:r w:rsidRPr="00250277">
              <w:t xml:space="preserve">Project Implementation methodology </w:t>
            </w:r>
          </w:p>
          <w:p w:rsidR="0034363C" w:rsidRPr="00250277" w:rsidRDefault="0034363C" w:rsidP="00740AB3">
            <w:pPr>
              <w:numPr>
                <w:ilvl w:val="0"/>
                <w:numId w:val="21"/>
              </w:numPr>
              <w:suppressAutoHyphens w:val="0"/>
              <w:jc w:val="both"/>
            </w:pPr>
            <w:r w:rsidRPr="00250277">
              <w:t>Project schedule</w:t>
            </w:r>
          </w:p>
          <w:p w:rsidR="0034363C" w:rsidRPr="00250277" w:rsidRDefault="0034363C" w:rsidP="00740AB3">
            <w:pPr>
              <w:numPr>
                <w:ilvl w:val="0"/>
                <w:numId w:val="21"/>
              </w:numPr>
              <w:suppressAutoHyphens w:val="0"/>
              <w:jc w:val="both"/>
            </w:pPr>
            <w:r w:rsidRPr="00250277">
              <w:t>Detailed communication plan with BEML LTD</w:t>
            </w:r>
          </w:p>
          <w:p w:rsidR="0034363C" w:rsidRPr="00250277" w:rsidRDefault="0034363C" w:rsidP="00740AB3">
            <w:pPr>
              <w:numPr>
                <w:ilvl w:val="0"/>
                <w:numId w:val="21"/>
              </w:numPr>
              <w:suppressAutoHyphens w:val="0"/>
              <w:jc w:val="both"/>
            </w:pPr>
            <w:r w:rsidRPr="00250277">
              <w:t>Project team.</w:t>
            </w:r>
          </w:p>
          <w:p w:rsidR="0034363C" w:rsidRPr="00250277" w:rsidRDefault="0034363C" w:rsidP="00740AB3">
            <w:pPr>
              <w:numPr>
                <w:ilvl w:val="0"/>
                <w:numId w:val="21"/>
              </w:numPr>
              <w:suppressAutoHyphens w:val="0"/>
              <w:jc w:val="both"/>
            </w:pPr>
            <w:r w:rsidRPr="00250277">
              <w:t>Qualification of the project team members</w:t>
            </w:r>
          </w:p>
          <w:p w:rsidR="0034363C" w:rsidRPr="00250277" w:rsidRDefault="0034363C" w:rsidP="00740AB3">
            <w:pPr>
              <w:numPr>
                <w:ilvl w:val="0"/>
                <w:numId w:val="21"/>
              </w:numPr>
              <w:suppressAutoHyphens w:val="0"/>
              <w:jc w:val="both"/>
            </w:pPr>
            <w:r w:rsidRPr="00250277">
              <w:t>Change/Risk Management</w:t>
            </w:r>
          </w:p>
          <w:p w:rsidR="0034363C" w:rsidRPr="00250277" w:rsidRDefault="0034363C" w:rsidP="00740AB3">
            <w:pPr>
              <w:numPr>
                <w:ilvl w:val="0"/>
                <w:numId w:val="21"/>
              </w:numPr>
              <w:suppressAutoHyphens w:val="0"/>
              <w:jc w:val="both"/>
            </w:pPr>
            <w:r w:rsidRPr="00250277">
              <w:t>Project monitoring</w:t>
            </w:r>
          </w:p>
        </w:tc>
        <w:tc>
          <w:tcPr>
            <w:tcW w:w="3684" w:type="dxa"/>
            <w:tcBorders>
              <w:top w:val="single" w:sz="4" w:space="0" w:color="000000"/>
              <w:left w:val="single" w:sz="4" w:space="0" w:color="000000"/>
              <w:bottom w:val="single" w:sz="4" w:space="0" w:color="000000"/>
              <w:right w:val="single" w:sz="4" w:space="0" w:color="000000"/>
            </w:tcBorders>
          </w:tcPr>
          <w:p w:rsidR="0034363C" w:rsidRPr="00250277" w:rsidRDefault="0034363C" w:rsidP="00514C6E">
            <w:pPr>
              <w:pStyle w:val="PlainText"/>
              <w:ind w:left="18"/>
              <w:jc w:val="both"/>
              <w:rPr>
                <w:rFonts w:ascii="Times New Roman" w:hAnsi="Times New Roman"/>
                <w:color w:val="000000"/>
                <w:sz w:val="24"/>
                <w:szCs w:val="24"/>
              </w:rPr>
            </w:pPr>
            <w:r w:rsidRPr="000637A6">
              <w:rPr>
                <w:rFonts w:ascii="Times New Roman" w:hAnsi="Times New Roman"/>
                <w:sz w:val="24"/>
                <w:szCs w:val="24"/>
              </w:rPr>
              <w:t xml:space="preserve">Details to be uploaded in the </w:t>
            </w:r>
            <w:r w:rsidR="00514C6E">
              <w:rPr>
                <w:rFonts w:ascii="Times New Roman" w:hAnsi="Times New Roman"/>
                <w:sz w:val="24"/>
                <w:szCs w:val="24"/>
              </w:rPr>
              <w:t>C-</w:t>
            </w:r>
            <w:r w:rsidRPr="000637A6">
              <w:rPr>
                <w:rFonts w:ascii="Times New Roman" w:hAnsi="Times New Roman"/>
                <w:sz w:val="24"/>
                <w:szCs w:val="24"/>
              </w:rPr>
              <w:t>folder</w:t>
            </w:r>
          </w:p>
        </w:tc>
      </w:tr>
      <w:tr w:rsidR="000E0311" w:rsidRPr="00CA474C" w:rsidTr="000E0E4E">
        <w:trPr>
          <w:tblHeader/>
        </w:trPr>
        <w:tc>
          <w:tcPr>
            <w:tcW w:w="821" w:type="dxa"/>
            <w:tcBorders>
              <w:top w:val="single" w:sz="4" w:space="0" w:color="000000"/>
              <w:left w:val="single" w:sz="4" w:space="0" w:color="000000"/>
              <w:bottom w:val="single" w:sz="4" w:space="0" w:color="000000"/>
            </w:tcBorders>
          </w:tcPr>
          <w:p w:rsidR="000E0311" w:rsidRPr="00CA474C" w:rsidRDefault="008849E7" w:rsidP="001E1975">
            <w:pPr>
              <w:pStyle w:val="PlainText"/>
              <w:ind w:left="360"/>
              <w:rPr>
                <w:rFonts w:ascii="Times New Roman" w:hAnsi="Times New Roman"/>
                <w:b/>
                <w:sz w:val="24"/>
                <w:szCs w:val="24"/>
              </w:rPr>
            </w:pPr>
            <w:r>
              <w:rPr>
                <w:rFonts w:ascii="Times New Roman" w:hAnsi="Times New Roman"/>
                <w:b/>
                <w:sz w:val="24"/>
                <w:szCs w:val="24"/>
              </w:rPr>
              <w:t>8</w:t>
            </w:r>
          </w:p>
        </w:tc>
        <w:tc>
          <w:tcPr>
            <w:tcW w:w="4284" w:type="dxa"/>
            <w:tcBorders>
              <w:top w:val="single" w:sz="4" w:space="0" w:color="000000"/>
              <w:left w:val="single" w:sz="4" w:space="0" w:color="000000"/>
              <w:bottom w:val="single" w:sz="4" w:space="0" w:color="000000"/>
            </w:tcBorders>
          </w:tcPr>
          <w:p w:rsidR="000E0311" w:rsidRPr="00CA474C" w:rsidRDefault="000E0311" w:rsidP="00BE3380">
            <w:pPr>
              <w:ind w:left="-18"/>
              <w:jc w:val="both"/>
            </w:pPr>
            <w:r w:rsidRPr="00CA474C">
              <w:t xml:space="preserve">An Undertaking has to be </w:t>
            </w:r>
            <w:r w:rsidR="00BE3380">
              <w:t>uploaded</w:t>
            </w:r>
            <w:r w:rsidRPr="00CA474C">
              <w:t xml:space="preserve"> by the bidders stating that they have read, understood and agreeing to all tender terms and conditions of the tender.</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0E0311">
            <w:pPr>
              <w:pStyle w:val="PlainText"/>
              <w:ind w:left="360"/>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sidR="00A370DA">
              <w:rPr>
                <w:rFonts w:ascii="Times New Roman" w:hAnsi="Times New Roman"/>
                <w:b/>
                <w:sz w:val="24"/>
                <w:szCs w:val="24"/>
              </w:rPr>
              <w:t>D</w:t>
            </w:r>
          </w:p>
          <w:p w:rsidR="000E0311" w:rsidRPr="00CA474C" w:rsidRDefault="000E0311" w:rsidP="000E0311">
            <w:pPr>
              <w:pStyle w:val="PlainText"/>
              <w:ind w:left="360"/>
              <w:jc w:val="both"/>
              <w:rPr>
                <w:rFonts w:ascii="Times New Roman" w:hAnsi="Times New Roman"/>
                <w:b/>
                <w:sz w:val="24"/>
                <w:szCs w:val="24"/>
              </w:rPr>
            </w:pPr>
          </w:p>
          <w:p w:rsidR="000E0311" w:rsidRPr="00CA474C" w:rsidRDefault="000E0311" w:rsidP="000E0311">
            <w:pPr>
              <w:pStyle w:val="PlainText"/>
              <w:ind w:left="360"/>
              <w:jc w:val="both"/>
              <w:rPr>
                <w:rFonts w:ascii="Times New Roman" w:hAnsi="Times New Roman"/>
                <w:bCs/>
                <w:sz w:val="24"/>
                <w:szCs w:val="24"/>
              </w:rPr>
            </w:pPr>
          </w:p>
        </w:tc>
      </w:tr>
      <w:tr w:rsidR="000E0311" w:rsidRPr="00CA474C" w:rsidTr="000E0E4E">
        <w:trPr>
          <w:tblHeader/>
        </w:trPr>
        <w:tc>
          <w:tcPr>
            <w:tcW w:w="821" w:type="dxa"/>
            <w:tcBorders>
              <w:top w:val="single" w:sz="4" w:space="0" w:color="000000"/>
              <w:left w:val="single" w:sz="4" w:space="0" w:color="000000"/>
              <w:bottom w:val="single" w:sz="4" w:space="0" w:color="000000"/>
            </w:tcBorders>
          </w:tcPr>
          <w:p w:rsidR="000E0311" w:rsidRPr="00CA474C" w:rsidRDefault="008849E7" w:rsidP="001E1975">
            <w:pPr>
              <w:pStyle w:val="PlainText"/>
              <w:ind w:left="360"/>
              <w:rPr>
                <w:rFonts w:ascii="Times New Roman" w:hAnsi="Times New Roman"/>
                <w:b/>
                <w:sz w:val="24"/>
                <w:szCs w:val="24"/>
              </w:rPr>
            </w:pPr>
            <w:r>
              <w:rPr>
                <w:rFonts w:ascii="Times New Roman" w:hAnsi="Times New Roman"/>
                <w:b/>
                <w:sz w:val="24"/>
                <w:szCs w:val="24"/>
              </w:rPr>
              <w:t>9</w:t>
            </w:r>
          </w:p>
        </w:tc>
        <w:tc>
          <w:tcPr>
            <w:tcW w:w="4284" w:type="dxa"/>
            <w:tcBorders>
              <w:top w:val="single" w:sz="4" w:space="0" w:color="000000"/>
              <w:left w:val="single" w:sz="4" w:space="0" w:color="000000"/>
              <w:bottom w:val="single" w:sz="4" w:space="0" w:color="000000"/>
            </w:tcBorders>
          </w:tcPr>
          <w:p w:rsidR="000E0311" w:rsidRPr="00CA474C" w:rsidRDefault="000E0311" w:rsidP="00AE049C">
            <w:pPr>
              <w:ind w:left="63"/>
              <w:jc w:val="both"/>
            </w:pPr>
            <w:r w:rsidRPr="00CA474C">
              <w:t>The vendor should not have been blacklisted by any government/ PSU/Reputed Listed company for corrupt or fraudulent practices or non-delivery, non-performance.</w:t>
            </w:r>
          </w:p>
        </w:tc>
        <w:tc>
          <w:tcPr>
            <w:tcW w:w="3684" w:type="dxa"/>
            <w:tcBorders>
              <w:top w:val="single" w:sz="4" w:space="0" w:color="000000"/>
              <w:left w:val="single" w:sz="4" w:space="0" w:color="000000"/>
              <w:bottom w:val="single" w:sz="4" w:space="0" w:color="000000"/>
              <w:right w:val="single" w:sz="4" w:space="0" w:color="000000"/>
            </w:tcBorders>
          </w:tcPr>
          <w:p w:rsidR="000E0311" w:rsidRPr="00CA474C" w:rsidRDefault="000E0311" w:rsidP="00A370DA">
            <w:pPr>
              <w:ind w:left="360"/>
              <w:jc w:val="both"/>
              <w:rPr>
                <w:bCs/>
              </w:rPr>
            </w:pPr>
            <w:r w:rsidRPr="00CA474C">
              <w:rPr>
                <w:bCs/>
              </w:rPr>
              <w:t>Undertaking document as per  the</w:t>
            </w:r>
            <w:r w:rsidR="008849E7">
              <w:rPr>
                <w:bCs/>
              </w:rPr>
              <w:t xml:space="preserve"> </w:t>
            </w:r>
            <w:r w:rsidRPr="00CA474C">
              <w:rPr>
                <w:b/>
              </w:rPr>
              <w:t xml:space="preserve">Annexure </w:t>
            </w:r>
            <w:r w:rsidR="00BE3380">
              <w:rPr>
                <w:b/>
              </w:rPr>
              <w:t>–</w:t>
            </w:r>
            <w:r w:rsidR="00A370DA">
              <w:rPr>
                <w:b/>
              </w:rPr>
              <w:t xml:space="preserve"> E</w:t>
            </w:r>
            <w:r w:rsidR="008849E7">
              <w:rPr>
                <w:b/>
              </w:rPr>
              <w:t xml:space="preserve"> </w:t>
            </w:r>
            <w:r w:rsidR="00BE3380" w:rsidRPr="00BE3380">
              <w:t>to be uploaded</w:t>
            </w:r>
          </w:p>
        </w:tc>
      </w:tr>
      <w:tr w:rsidR="005F02C5" w:rsidRPr="00CA474C" w:rsidTr="000E0E4E">
        <w:trPr>
          <w:tblHeader/>
        </w:trPr>
        <w:tc>
          <w:tcPr>
            <w:tcW w:w="821" w:type="dxa"/>
            <w:tcBorders>
              <w:top w:val="single" w:sz="4" w:space="0" w:color="000000"/>
              <w:left w:val="single" w:sz="4" w:space="0" w:color="000000"/>
              <w:bottom w:val="single" w:sz="4" w:space="0" w:color="000000"/>
            </w:tcBorders>
          </w:tcPr>
          <w:p w:rsidR="005F02C5" w:rsidRDefault="005F02C5" w:rsidP="008849E7">
            <w:pPr>
              <w:pStyle w:val="PlainText"/>
              <w:ind w:left="176"/>
              <w:jc w:val="right"/>
              <w:rPr>
                <w:rFonts w:ascii="Times New Roman" w:hAnsi="Times New Roman"/>
                <w:b/>
                <w:sz w:val="24"/>
                <w:szCs w:val="24"/>
              </w:rPr>
            </w:pPr>
            <w:r>
              <w:rPr>
                <w:rFonts w:ascii="Times New Roman" w:hAnsi="Times New Roman"/>
                <w:b/>
                <w:sz w:val="24"/>
                <w:szCs w:val="24"/>
              </w:rPr>
              <w:t>1</w:t>
            </w:r>
            <w:r w:rsidR="008849E7">
              <w:rPr>
                <w:rFonts w:ascii="Times New Roman" w:hAnsi="Times New Roman"/>
                <w:b/>
                <w:sz w:val="24"/>
                <w:szCs w:val="24"/>
              </w:rPr>
              <w:t>0</w:t>
            </w:r>
          </w:p>
        </w:tc>
        <w:tc>
          <w:tcPr>
            <w:tcW w:w="4284" w:type="dxa"/>
            <w:tcBorders>
              <w:top w:val="single" w:sz="4" w:space="0" w:color="000000"/>
              <w:left w:val="single" w:sz="4" w:space="0" w:color="000000"/>
              <w:bottom w:val="single" w:sz="4" w:space="0" w:color="000000"/>
            </w:tcBorders>
          </w:tcPr>
          <w:p w:rsidR="005F02C5" w:rsidRPr="00803F05" w:rsidRDefault="005F02C5" w:rsidP="00B50D7F">
            <w:pPr>
              <w:jc w:val="both"/>
            </w:pPr>
            <w:r w:rsidRPr="00803F05">
              <w:t>Special Conditions arising out of implementation of GST Tax Indemnity clause</w:t>
            </w:r>
          </w:p>
        </w:tc>
        <w:tc>
          <w:tcPr>
            <w:tcW w:w="3684" w:type="dxa"/>
            <w:tcBorders>
              <w:top w:val="single" w:sz="4" w:space="0" w:color="000000"/>
              <w:left w:val="single" w:sz="4" w:space="0" w:color="000000"/>
              <w:bottom w:val="single" w:sz="4" w:space="0" w:color="000000"/>
              <w:right w:val="single" w:sz="4" w:space="0" w:color="000000"/>
            </w:tcBorders>
          </w:tcPr>
          <w:p w:rsidR="005F02C5" w:rsidRPr="00803F05" w:rsidRDefault="005F02C5" w:rsidP="00A370DA">
            <w:pPr>
              <w:jc w:val="both"/>
            </w:pPr>
            <w:r w:rsidRPr="00803F05">
              <w:rPr>
                <w:b/>
              </w:rPr>
              <w:t xml:space="preserve">Annexure – </w:t>
            </w:r>
            <w:r w:rsidR="00A370DA">
              <w:rPr>
                <w:b/>
              </w:rPr>
              <w:t>F</w:t>
            </w:r>
            <w:r w:rsidRPr="00803F05">
              <w:t xml:space="preserve"> to be signed and uploaded in the collaboration folder.</w:t>
            </w:r>
          </w:p>
        </w:tc>
      </w:tr>
      <w:tr w:rsidR="008849E7" w:rsidRPr="00CA474C" w:rsidTr="000E0E4E">
        <w:trPr>
          <w:tblHeader/>
        </w:trPr>
        <w:tc>
          <w:tcPr>
            <w:tcW w:w="821" w:type="dxa"/>
            <w:tcBorders>
              <w:top w:val="single" w:sz="4" w:space="0" w:color="000000"/>
              <w:left w:val="single" w:sz="4" w:space="0" w:color="000000"/>
              <w:bottom w:val="single" w:sz="4" w:space="0" w:color="000000"/>
            </w:tcBorders>
          </w:tcPr>
          <w:p w:rsidR="008849E7" w:rsidRPr="00CA474C" w:rsidRDefault="008849E7" w:rsidP="00BD38BE">
            <w:pPr>
              <w:snapToGrid w:val="0"/>
              <w:ind w:left="360"/>
              <w:rPr>
                <w:b/>
                <w:bCs/>
              </w:rPr>
            </w:pPr>
            <w:r>
              <w:rPr>
                <w:b/>
                <w:bCs/>
              </w:rPr>
              <w:t>11</w:t>
            </w:r>
          </w:p>
        </w:tc>
        <w:tc>
          <w:tcPr>
            <w:tcW w:w="4284" w:type="dxa"/>
            <w:tcBorders>
              <w:top w:val="single" w:sz="4" w:space="0" w:color="000000"/>
              <w:left w:val="single" w:sz="4" w:space="0" w:color="000000"/>
              <w:bottom w:val="single" w:sz="4" w:space="0" w:color="000000"/>
            </w:tcBorders>
          </w:tcPr>
          <w:p w:rsidR="008849E7" w:rsidRDefault="008849E7" w:rsidP="00BD38BE">
            <w:pPr>
              <w:snapToGrid w:val="0"/>
              <w:ind w:left="63"/>
            </w:pPr>
            <w:r w:rsidRPr="00CA474C">
              <w:t>The company should have Quality, Information Systems and Security certifications (ISO 9000, ISO 27001/ BS7799 etc).</w:t>
            </w:r>
          </w:p>
          <w:p w:rsidR="008849E7" w:rsidRPr="00CA474C" w:rsidRDefault="008849E7" w:rsidP="00BD38BE">
            <w:pPr>
              <w:snapToGrid w:val="0"/>
              <w:ind w:left="63"/>
            </w:pPr>
          </w:p>
        </w:tc>
        <w:tc>
          <w:tcPr>
            <w:tcW w:w="3684" w:type="dxa"/>
            <w:tcBorders>
              <w:top w:val="single" w:sz="4" w:space="0" w:color="000000"/>
              <w:left w:val="single" w:sz="4" w:space="0" w:color="000000"/>
              <w:bottom w:val="single" w:sz="4" w:space="0" w:color="000000"/>
              <w:right w:val="single" w:sz="4" w:space="0" w:color="000000"/>
            </w:tcBorders>
          </w:tcPr>
          <w:p w:rsidR="008849E7" w:rsidRPr="00CA474C" w:rsidRDefault="008849E7" w:rsidP="00BD38BE">
            <w:pPr>
              <w:snapToGrid w:val="0"/>
              <w:ind w:left="32"/>
              <w:jc w:val="both"/>
            </w:pPr>
            <w:r w:rsidRPr="00CA474C">
              <w:t>ISO 9000 or any equivalent quality certification to be uploaded in collaboration folder</w:t>
            </w:r>
          </w:p>
        </w:tc>
      </w:tr>
      <w:tr w:rsidR="008849E7" w:rsidRPr="00CA474C" w:rsidTr="000E0E4E">
        <w:trPr>
          <w:tblHeader/>
        </w:trPr>
        <w:tc>
          <w:tcPr>
            <w:tcW w:w="821" w:type="dxa"/>
            <w:tcBorders>
              <w:top w:val="single" w:sz="4" w:space="0" w:color="000000"/>
              <w:left w:val="single" w:sz="4" w:space="0" w:color="000000"/>
              <w:bottom w:val="single" w:sz="4" w:space="0" w:color="000000"/>
            </w:tcBorders>
          </w:tcPr>
          <w:p w:rsidR="008849E7" w:rsidRPr="00CA474C" w:rsidRDefault="008849E7" w:rsidP="00BD38BE">
            <w:pPr>
              <w:snapToGrid w:val="0"/>
              <w:ind w:left="360"/>
              <w:rPr>
                <w:b/>
                <w:bCs/>
              </w:rPr>
            </w:pPr>
            <w:r>
              <w:rPr>
                <w:b/>
                <w:bCs/>
              </w:rPr>
              <w:t>12</w:t>
            </w:r>
          </w:p>
        </w:tc>
        <w:tc>
          <w:tcPr>
            <w:tcW w:w="4284" w:type="dxa"/>
            <w:tcBorders>
              <w:top w:val="single" w:sz="4" w:space="0" w:color="000000"/>
              <w:left w:val="single" w:sz="4" w:space="0" w:color="000000"/>
              <w:bottom w:val="single" w:sz="4" w:space="0" w:color="000000"/>
            </w:tcBorders>
          </w:tcPr>
          <w:p w:rsidR="008849E7" w:rsidRPr="00AE106B" w:rsidRDefault="008849E7" w:rsidP="00BD38BE">
            <w:pPr>
              <w:pStyle w:val="ListParagraph"/>
              <w:suppressAutoHyphens w:val="0"/>
              <w:autoSpaceDE w:val="0"/>
              <w:autoSpaceDN w:val="0"/>
              <w:adjustRightInd w:val="0"/>
              <w:ind w:left="0"/>
              <w:jc w:val="both"/>
              <w:rPr>
                <w:color w:val="000000"/>
                <w:sz w:val="22"/>
              </w:rPr>
            </w:pPr>
            <w:r w:rsidRPr="00AE106B">
              <w:rPr>
                <w:color w:val="000000"/>
                <w:sz w:val="22"/>
              </w:rPr>
              <w:t xml:space="preserve">The bidder/OEM must possess all valid certificates as mentioned below and should upload copies of the same: </w:t>
            </w:r>
          </w:p>
          <w:p w:rsidR="008849E7" w:rsidRPr="00AE106B" w:rsidRDefault="008849E7" w:rsidP="00BD38BE">
            <w:pPr>
              <w:pStyle w:val="ListParagraph"/>
              <w:suppressAutoHyphens w:val="0"/>
              <w:autoSpaceDE w:val="0"/>
              <w:autoSpaceDN w:val="0"/>
              <w:adjustRightInd w:val="0"/>
              <w:ind w:left="0"/>
              <w:jc w:val="both"/>
              <w:rPr>
                <w:color w:val="000000"/>
                <w:sz w:val="22"/>
              </w:rPr>
            </w:pPr>
          </w:p>
          <w:p w:rsidR="008849E7" w:rsidRPr="00AE106B" w:rsidRDefault="008849E7" w:rsidP="00BD38BE">
            <w:pPr>
              <w:pStyle w:val="ListParagraph"/>
              <w:numPr>
                <w:ilvl w:val="4"/>
                <w:numId w:val="16"/>
              </w:numPr>
              <w:suppressAutoHyphens w:val="0"/>
              <w:autoSpaceDE w:val="0"/>
              <w:autoSpaceDN w:val="0"/>
              <w:adjustRightInd w:val="0"/>
              <w:ind w:left="489" w:hanging="284"/>
              <w:contextualSpacing/>
              <w:jc w:val="both"/>
              <w:rPr>
                <w:color w:val="000000"/>
                <w:sz w:val="22"/>
              </w:rPr>
            </w:pPr>
            <w:r w:rsidRPr="00AE106B">
              <w:rPr>
                <w:color w:val="000000"/>
                <w:sz w:val="22"/>
              </w:rPr>
              <w:t xml:space="preserve">PAN Number  </w:t>
            </w:r>
          </w:p>
          <w:p w:rsidR="008849E7" w:rsidRPr="00AE106B" w:rsidRDefault="008849E7" w:rsidP="00BD38BE">
            <w:pPr>
              <w:pStyle w:val="ListParagraph"/>
              <w:numPr>
                <w:ilvl w:val="4"/>
                <w:numId w:val="16"/>
              </w:numPr>
              <w:suppressAutoHyphens w:val="0"/>
              <w:autoSpaceDE w:val="0"/>
              <w:autoSpaceDN w:val="0"/>
              <w:adjustRightInd w:val="0"/>
              <w:ind w:left="489" w:hanging="284"/>
              <w:contextualSpacing/>
              <w:jc w:val="both"/>
              <w:rPr>
                <w:color w:val="000000"/>
                <w:sz w:val="22"/>
              </w:rPr>
            </w:pPr>
            <w:r w:rsidRPr="00AE106B">
              <w:rPr>
                <w:color w:val="000000"/>
                <w:sz w:val="22"/>
              </w:rPr>
              <w:t>GST Registration details/ Certificate</w:t>
            </w:r>
          </w:p>
          <w:p w:rsidR="008849E7" w:rsidRPr="00AE106B" w:rsidRDefault="008849E7" w:rsidP="00BD38BE">
            <w:pPr>
              <w:jc w:val="both"/>
              <w:rPr>
                <w:sz w:val="22"/>
              </w:rPr>
            </w:pPr>
          </w:p>
        </w:tc>
        <w:tc>
          <w:tcPr>
            <w:tcW w:w="3684" w:type="dxa"/>
            <w:tcBorders>
              <w:top w:val="single" w:sz="4" w:space="0" w:color="000000"/>
              <w:left w:val="single" w:sz="4" w:space="0" w:color="000000"/>
              <w:bottom w:val="single" w:sz="4" w:space="0" w:color="000000"/>
              <w:right w:val="single" w:sz="4" w:space="0" w:color="000000"/>
            </w:tcBorders>
          </w:tcPr>
          <w:p w:rsidR="008849E7" w:rsidRPr="00AE106B" w:rsidRDefault="008849E7" w:rsidP="00BD38BE">
            <w:pPr>
              <w:snapToGrid w:val="0"/>
              <w:rPr>
                <w:sz w:val="22"/>
              </w:rPr>
            </w:pPr>
            <w:r w:rsidRPr="00AE106B">
              <w:rPr>
                <w:sz w:val="22"/>
              </w:rPr>
              <w:t xml:space="preserve">Please upload scanned copies of </w:t>
            </w:r>
          </w:p>
          <w:p w:rsidR="008849E7" w:rsidRPr="00AE106B" w:rsidRDefault="008849E7" w:rsidP="00BD38BE">
            <w:pPr>
              <w:pStyle w:val="ListParagraph"/>
              <w:suppressAutoHyphens w:val="0"/>
              <w:autoSpaceDE w:val="0"/>
              <w:autoSpaceDN w:val="0"/>
              <w:adjustRightInd w:val="0"/>
              <w:ind w:left="315"/>
              <w:jc w:val="both"/>
              <w:rPr>
                <w:color w:val="000000"/>
                <w:sz w:val="22"/>
              </w:rPr>
            </w:pPr>
          </w:p>
          <w:p w:rsidR="008849E7" w:rsidRPr="00AE106B" w:rsidRDefault="008849E7" w:rsidP="00BD38BE">
            <w:pPr>
              <w:pStyle w:val="ListParagraph"/>
              <w:suppressAutoHyphens w:val="0"/>
              <w:autoSpaceDE w:val="0"/>
              <w:autoSpaceDN w:val="0"/>
              <w:adjustRightInd w:val="0"/>
              <w:ind w:left="315"/>
              <w:jc w:val="both"/>
              <w:rPr>
                <w:color w:val="000000"/>
                <w:sz w:val="22"/>
              </w:rPr>
            </w:pPr>
          </w:p>
          <w:p w:rsidR="008849E7" w:rsidRPr="00AE106B" w:rsidRDefault="008849E7" w:rsidP="00BD38BE">
            <w:pPr>
              <w:pStyle w:val="ListParagraph"/>
              <w:numPr>
                <w:ilvl w:val="0"/>
                <w:numId w:val="17"/>
              </w:numPr>
              <w:suppressAutoHyphens w:val="0"/>
              <w:autoSpaceDE w:val="0"/>
              <w:autoSpaceDN w:val="0"/>
              <w:adjustRightInd w:val="0"/>
              <w:ind w:left="315" w:hanging="283"/>
              <w:contextualSpacing/>
              <w:jc w:val="both"/>
              <w:rPr>
                <w:color w:val="000000"/>
                <w:sz w:val="22"/>
              </w:rPr>
            </w:pPr>
            <w:r w:rsidRPr="00AE106B">
              <w:rPr>
                <w:color w:val="000000"/>
                <w:sz w:val="22"/>
              </w:rPr>
              <w:t xml:space="preserve">PAN Number  </w:t>
            </w:r>
          </w:p>
          <w:p w:rsidR="008849E7" w:rsidRPr="00AE106B" w:rsidRDefault="008849E7" w:rsidP="00BD38BE">
            <w:pPr>
              <w:pStyle w:val="ListParagraph"/>
              <w:numPr>
                <w:ilvl w:val="0"/>
                <w:numId w:val="17"/>
              </w:numPr>
              <w:suppressAutoHyphens w:val="0"/>
              <w:autoSpaceDE w:val="0"/>
              <w:autoSpaceDN w:val="0"/>
              <w:adjustRightInd w:val="0"/>
              <w:ind w:left="315" w:hanging="283"/>
              <w:contextualSpacing/>
              <w:jc w:val="both"/>
              <w:rPr>
                <w:color w:val="000000"/>
                <w:sz w:val="22"/>
              </w:rPr>
            </w:pPr>
            <w:r w:rsidRPr="00AE106B">
              <w:rPr>
                <w:color w:val="000000"/>
                <w:sz w:val="22"/>
              </w:rPr>
              <w:t>GST Registration details/ Certificate</w:t>
            </w:r>
          </w:p>
          <w:p w:rsidR="008849E7" w:rsidRPr="00AE106B" w:rsidRDefault="008849E7" w:rsidP="00BD38BE">
            <w:pPr>
              <w:snapToGrid w:val="0"/>
              <w:ind w:left="360"/>
              <w:rPr>
                <w:sz w:val="22"/>
              </w:rPr>
            </w:pPr>
          </w:p>
        </w:tc>
      </w:tr>
      <w:tr w:rsidR="005F02C5" w:rsidRPr="00CA474C" w:rsidTr="000E0E4E">
        <w:trPr>
          <w:tblHeader/>
        </w:trPr>
        <w:tc>
          <w:tcPr>
            <w:tcW w:w="821" w:type="dxa"/>
            <w:tcBorders>
              <w:top w:val="single" w:sz="4" w:space="0" w:color="000000"/>
              <w:left w:val="single" w:sz="4" w:space="0" w:color="000000"/>
              <w:bottom w:val="single" w:sz="4" w:space="0" w:color="000000"/>
            </w:tcBorders>
          </w:tcPr>
          <w:p w:rsidR="005F02C5" w:rsidRDefault="005F02C5" w:rsidP="001E1975">
            <w:pPr>
              <w:pStyle w:val="PlainText"/>
              <w:ind w:left="176"/>
              <w:jc w:val="right"/>
              <w:rPr>
                <w:rFonts w:ascii="Times New Roman" w:hAnsi="Times New Roman"/>
                <w:b/>
                <w:sz w:val="24"/>
                <w:szCs w:val="24"/>
              </w:rPr>
            </w:pPr>
            <w:r>
              <w:rPr>
                <w:rFonts w:ascii="Times New Roman" w:hAnsi="Times New Roman"/>
                <w:b/>
                <w:sz w:val="24"/>
                <w:szCs w:val="24"/>
              </w:rPr>
              <w:t>1</w:t>
            </w:r>
            <w:r w:rsidR="001E1975">
              <w:rPr>
                <w:rFonts w:ascii="Times New Roman" w:hAnsi="Times New Roman"/>
                <w:b/>
                <w:sz w:val="24"/>
                <w:szCs w:val="24"/>
              </w:rPr>
              <w:t>3</w:t>
            </w:r>
          </w:p>
        </w:tc>
        <w:tc>
          <w:tcPr>
            <w:tcW w:w="4284" w:type="dxa"/>
            <w:tcBorders>
              <w:top w:val="single" w:sz="4" w:space="0" w:color="000000"/>
              <w:left w:val="single" w:sz="4" w:space="0" w:color="000000"/>
              <w:bottom w:val="single" w:sz="4" w:space="0" w:color="000000"/>
            </w:tcBorders>
          </w:tcPr>
          <w:p w:rsidR="005F02C5" w:rsidRPr="006B5708" w:rsidRDefault="005F02C5" w:rsidP="00B50D7F">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3684" w:type="dxa"/>
            <w:tcBorders>
              <w:top w:val="single" w:sz="4" w:space="0" w:color="000000"/>
              <w:left w:val="single" w:sz="4" w:space="0" w:color="000000"/>
              <w:bottom w:val="single" w:sz="4" w:space="0" w:color="000000"/>
              <w:right w:val="single" w:sz="4" w:space="0" w:color="000000"/>
            </w:tcBorders>
          </w:tcPr>
          <w:p w:rsidR="005F02C5" w:rsidRPr="006B5708" w:rsidRDefault="005F02C5" w:rsidP="00A370DA">
            <w:pPr>
              <w:snapToGrid w:val="0"/>
              <w:ind w:left="63"/>
            </w:pPr>
            <w:r>
              <w:t xml:space="preserve">Please upload </w:t>
            </w:r>
            <w:r w:rsidRPr="006B5708">
              <w:rPr>
                <w:b/>
              </w:rPr>
              <w:t xml:space="preserve">Annexure – </w:t>
            </w:r>
            <w:r w:rsidR="00A370DA">
              <w:rPr>
                <w:b/>
              </w:rPr>
              <w:t>G</w:t>
            </w:r>
          </w:p>
        </w:tc>
      </w:tr>
    </w:tbl>
    <w:p w:rsidR="005A51A8" w:rsidRDefault="005A51A8" w:rsidP="005A51A8">
      <w:pPr>
        <w:ind w:left="360"/>
        <w:jc w:val="both"/>
      </w:pPr>
      <w:r w:rsidRPr="00CA474C">
        <w:rPr>
          <w:b/>
        </w:rPr>
        <w:t>Note</w:t>
      </w:r>
      <w:r w:rsidRPr="00CA474C">
        <w:t xml:space="preserve">: </w:t>
      </w:r>
    </w:p>
    <w:p w:rsidR="00442F22" w:rsidRPr="00CA474C" w:rsidRDefault="00442F22" w:rsidP="005A51A8">
      <w:pPr>
        <w:ind w:left="360"/>
        <w:jc w:val="both"/>
      </w:pPr>
    </w:p>
    <w:p w:rsidR="005A51A8" w:rsidRDefault="005A51A8" w:rsidP="00740AB3">
      <w:pPr>
        <w:pStyle w:val="BodyText"/>
        <w:numPr>
          <w:ilvl w:val="0"/>
          <w:numId w:val="32"/>
        </w:numPr>
        <w:suppressAutoHyphens w:val="0"/>
        <w:ind w:left="851" w:hanging="567"/>
        <w:rPr>
          <w:rFonts w:ascii="Times New Roman" w:hAnsi="Times New Roman"/>
          <w:i w:val="0"/>
          <w:color w:val="000000"/>
        </w:rPr>
      </w:pPr>
      <w:r w:rsidRPr="005C173B">
        <w:rPr>
          <w:rFonts w:ascii="Times New Roman" w:hAnsi="Times New Roman"/>
          <w:i w:val="0"/>
          <w:color w:val="000000"/>
        </w:rPr>
        <w:t>The Bidders must ensure that the documentary proofs to substantiate clauses above are given, without which their bid will not be considered.</w:t>
      </w:r>
    </w:p>
    <w:p w:rsidR="008849E7" w:rsidRDefault="008849E7" w:rsidP="008849E7">
      <w:pPr>
        <w:pStyle w:val="BodyText"/>
        <w:suppressAutoHyphens w:val="0"/>
        <w:ind w:left="851"/>
        <w:rPr>
          <w:rFonts w:ascii="Times New Roman" w:hAnsi="Times New Roman"/>
          <w:i w:val="0"/>
          <w:color w:val="000000"/>
        </w:rPr>
      </w:pPr>
    </w:p>
    <w:p w:rsidR="005A51A8" w:rsidRPr="005C173B" w:rsidRDefault="005A51A8" w:rsidP="00740AB3">
      <w:pPr>
        <w:pStyle w:val="BodyText"/>
        <w:numPr>
          <w:ilvl w:val="0"/>
          <w:numId w:val="32"/>
        </w:numPr>
        <w:suppressAutoHyphens w:val="0"/>
        <w:ind w:left="851" w:hanging="567"/>
        <w:rPr>
          <w:rFonts w:ascii="Times New Roman" w:hAnsi="Times New Roman"/>
          <w:i w:val="0"/>
          <w:color w:val="000000"/>
        </w:rPr>
      </w:pPr>
      <w:r w:rsidRPr="005C173B">
        <w:rPr>
          <w:rFonts w:ascii="Times New Roman" w:hAnsi="Times New Roman"/>
          <w:i w:val="0"/>
          <w:color w:val="000000"/>
        </w:rPr>
        <w:t xml:space="preserve">Relevant documents are to be meticulously uploaded by the bidder as part of the technical bid. </w:t>
      </w:r>
    </w:p>
    <w:p w:rsidR="00442F22" w:rsidRPr="005C173B" w:rsidRDefault="00442F22" w:rsidP="005A51A8">
      <w:pPr>
        <w:pStyle w:val="BodyText"/>
        <w:ind w:left="851" w:hanging="567"/>
        <w:rPr>
          <w:rFonts w:ascii="Times New Roman" w:hAnsi="Times New Roman"/>
          <w:i w:val="0"/>
          <w:color w:val="000000"/>
        </w:rPr>
      </w:pPr>
    </w:p>
    <w:p w:rsidR="005A51A8" w:rsidRPr="005C173B" w:rsidRDefault="005A51A8" w:rsidP="00740AB3">
      <w:pPr>
        <w:pStyle w:val="BodyText"/>
        <w:numPr>
          <w:ilvl w:val="0"/>
          <w:numId w:val="32"/>
        </w:numPr>
        <w:suppressAutoHyphens w:val="0"/>
        <w:ind w:left="851" w:hanging="567"/>
        <w:rPr>
          <w:rFonts w:ascii="Times New Roman" w:hAnsi="Times New Roman"/>
          <w:i w:val="0"/>
          <w:color w:val="000000"/>
        </w:rPr>
      </w:pPr>
      <w:r w:rsidRPr="005C173B">
        <w:rPr>
          <w:rFonts w:ascii="Times New Roman" w:hAnsi="Times New Roman"/>
          <w:i w:val="0"/>
          <w:color w:val="000000"/>
        </w:rPr>
        <w:t>Please ensure that no price details are mentioned in the technical bid (attachments to the C</w:t>
      </w:r>
      <w:r w:rsidR="008849E7">
        <w:rPr>
          <w:rFonts w:ascii="Times New Roman" w:hAnsi="Times New Roman"/>
          <w:i w:val="0"/>
          <w:color w:val="000000"/>
        </w:rPr>
        <w:t>-</w:t>
      </w:r>
      <w:r w:rsidRPr="005C173B">
        <w:rPr>
          <w:rFonts w:ascii="Times New Roman" w:hAnsi="Times New Roman"/>
          <w:i w:val="0"/>
          <w:color w:val="000000"/>
        </w:rPr>
        <w:t xml:space="preserve"> Folder). Offers with price details in Pre-Qualification Bid (under Part A) or Technical Bid (under part B) will not be considered.</w:t>
      </w:r>
    </w:p>
    <w:p w:rsidR="005A51A8" w:rsidRPr="005C173B" w:rsidRDefault="005A51A8" w:rsidP="005A51A8">
      <w:pPr>
        <w:pStyle w:val="BodyText"/>
        <w:ind w:left="851" w:hanging="567"/>
        <w:rPr>
          <w:rFonts w:ascii="Times New Roman" w:hAnsi="Times New Roman"/>
          <w:i w:val="0"/>
          <w:color w:val="000000"/>
        </w:rPr>
      </w:pPr>
    </w:p>
    <w:p w:rsidR="005A51A8" w:rsidRPr="005C173B" w:rsidRDefault="005A51A8" w:rsidP="00740AB3">
      <w:pPr>
        <w:pStyle w:val="BodyText"/>
        <w:numPr>
          <w:ilvl w:val="0"/>
          <w:numId w:val="32"/>
        </w:numPr>
        <w:suppressAutoHyphens w:val="0"/>
        <w:autoSpaceDE w:val="0"/>
        <w:autoSpaceDN w:val="0"/>
        <w:adjustRightInd w:val="0"/>
        <w:ind w:left="851" w:hanging="567"/>
        <w:rPr>
          <w:rFonts w:ascii="Times New Roman" w:hAnsi="Times New Roman"/>
          <w:i w:val="0"/>
          <w:color w:val="000000"/>
        </w:rPr>
      </w:pPr>
      <w:r w:rsidRPr="005C173B">
        <w:rPr>
          <w:rFonts w:ascii="Times New Roman" w:hAnsi="Times New Roman"/>
          <w:i w:val="0"/>
          <w:color w:val="000000"/>
        </w:rPr>
        <w:t>Technical bid will be considered subject to receipt of original DD for EMD/ EMD Exemption certificate.</w:t>
      </w:r>
    </w:p>
    <w:p w:rsidR="00D5495C" w:rsidRDefault="00D5495C" w:rsidP="00683C22">
      <w:pPr>
        <w:pStyle w:val="BodyText"/>
        <w:rPr>
          <w:rFonts w:ascii="Times New Roman" w:hAnsi="Times New Roman"/>
          <w:b/>
          <w:i w:val="0"/>
          <w:u w:val="single"/>
        </w:rPr>
      </w:pPr>
    </w:p>
    <w:p w:rsidR="000E0311" w:rsidRPr="00CA474C" w:rsidRDefault="000E0311" w:rsidP="00683C22">
      <w:pPr>
        <w:pStyle w:val="BodyText"/>
        <w:rPr>
          <w:rFonts w:ascii="Times New Roman" w:hAnsi="Times New Roman"/>
          <w:b/>
          <w:bCs w:val="0"/>
          <w:i w:val="0"/>
          <w:u w:val="single"/>
        </w:rPr>
      </w:pPr>
      <w:r w:rsidRPr="00CA474C">
        <w:rPr>
          <w:rFonts w:ascii="Times New Roman" w:hAnsi="Times New Roman"/>
          <w:b/>
          <w:i w:val="0"/>
          <w:u w:val="single"/>
        </w:rPr>
        <w:t>PART C – Submission of Price Bid (Through e-mode on BEML SRM system)</w:t>
      </w:r>
    </w:p>
    <w:p w:rsidR="000E0311" w:rsidRPr="00CA474C" w:rsidRDefault="000E0311" w:rsidP="000E0311">
      <w:pPr>
        <w:tabs>
          <w:tab w:val="left" w:pos="1620"/>
        </w:tabs>
        <w:ind w:left="360"/>
        <w:jc w:val="both"/>
        <w:rPr>
          <w:b/>
        </w:rPr>
      </w:pPr>
    </w:p>
    <w:p w:rsidR="000E0311" w:rsidRPr="00CA474C" w:rsidRDefault="00683C22" w:rsidP="000E0311">
      <w:pPr>
        <w:pStyle w:val="BodyText"/>
        <w:ind w:left="360"/>
        <w:rPr>
          <w:rFonts w:ascii="Times New Roman" w:hAnsi="Times New Roman"/>
          <w:i w:val="0"/>
        </w:rPr>
      </w:pPr>
      <w:r w:rsidRPr="00CA474C">
        <w:rPr>
          <w:rFonts w:ascii="Times New Roman" w:hAnsi="Times New Roman"/>
          <w:b/>
          <w:i w:val="0"/>
        </w:rPr>
        <w:t>Price</w:t>
      </w:r>
      <w:r w:rsidR="000E0311" w:rsidRPr="00CA474C">
        <w:rPr>
          <w:rFonts w:ascii="Times New Roman" w:hAnsi="Times New Roman"/>
          <w:b/>
          <w:i w:val="0"/>
        </w:rPr>
        <w:t xml:space="preserve"> Bid: </w:t>
      </w:r>
      <w:r w:rsidR="000E0311" w:rsidRPr="00CA474C">
        <w:rPr>
          <w:rFonts w:ascii="Times New Roman" w:hAnsi="Times New Roman"/>
          <w:i w:val="0"/>
        </w:rPr>
        <w:t>Should contain price details and other relevant commercial issues.</w:t>
      </w:r>
    </w:p>
    <w:p w:rsidR="000E0311" w:rsidRPr="00CA474C" w:rsidRDefault="000E0311" w:rsidP="000E0311">
      <w:pPr>
        <w:pStyle w:val="BodyText"/>
        <w:ind w:left="360"/>
        <w:rPr>
          <w:rFonts w:ascii="Times New Roman" w:hAnsi="Times New Roman"/>
          <w:i w:val="0"/>
        </w:rPr>
      </w:pPr>
    </w:p>
    <w:p w:rsidR="000E0311" w:rsidRPr="00CA474C" w:rsidRDefault="000E0311" w:rsidP="000E0311">
      <w:pPr>
        <w:pStyle w:val="BodyText"/>
        <w:ind w:left="360"/>
        <w:rPr>
          <w:rFonts w:ascii="Times New Roman" w:hAnsi="Times New Roman"/>
          <w:i w:val="0"/>
        </w:rPr>
      </w:pPr>
      <w:r w:rsidRPr="00CA474C">
        <w:rPr>
          <w:rFonts w:ascii="Times New Roman" w:hAnsi="Times New Roman"/>
          <w:i w:val="0"/>
        </w:rPr>
        <w:t>Price bid to be submitted through E-mode as per the format by clicking on item data tab in SRM.</w:t>
      </w:r>
    </w:p>
    <w:p w:rsidR="000E0311" w:rsidRPr="00CA474C" w:rsidRDefault="000E0311" w:rsidP="000E0311">
      <w:pPr>
        <w:pStyle w:val="BodyText"/>
        <w:ind w:left="360"/>
        <w:rPr>
          <w:rFonts w:ascii="Times New Roman" w:hAnsi="Times New Roman"/>
          <w:i w:val="0"/>
        </w:rPr>
      </w:pPr>
    </w:p>
    <w:p w:rsidR="006305E2" w:rsidRDefault="006305E2" w:rsidP="006305E2">
      <w:pPr>
        <w:suppressAutoHyphens w:val="0"/>
        <w:ind w:left="360"/>
        <w:jc w:val="both"/>
      </w:pPr>
      <w:r w:rsidRPr="00CA474C">
        <w:t xml:space="preserve">The </w:t>
      </w:r>
      <w:r w:rsidR="00C439BA">
        <w:t xml:space="preserve">rate </w:t>
      </w:r>
      <w:r w:rsidRPr="00CA474C">
        <w:t xml:space="preserve">quoted should include </w:t>
      </w:r>
      <w:r w:rsidR="00B70E30" w:rsidRPr="00CA474C">
        <w:t>bandwidth, Last Mile, Modems/CPE to provide V.35 or Ethernet connectivity end to end</w:t>
      </w:r>
      <w:r w:rsidRPr="00CA474C">
        <w:t>, and other accessories,</w:t>
      </w:r>
      <w:r w:rsidR="00402050">
        <w:t xml:space="preserve"> </w:t>
      </w:r>
      <w:r w:rsidRPr="00CA474C">
        <w:t>Packing, Freight and other shipping charges if any</w:t>
      </w:r>
      <w:r w:rsidR="00C439BA">
        <w:t>.</w:t>
      </w:r>
    </w:p>
    <w:p w:rsidR="007D011C" w:rsidRDefault="007D011C" w:rsidP="00C439BA">
      <w:pPr>
        <w:suppressAutoHyphens w:val="0"/>
        <w:ind w:left="360"/>
        <w:jc w:val="both"/>
      </w:pPr>
    </w:p>
    <w:p w:rsidR="00C439BA" w:rsidRDefault="00C439BA" w:rsidP="00C439BA">
      <w:pPr>
        <w:suppressAutoHyphens w:val="0"/>
        <w:ind w:left="360"/>
        <w:jc w:val="both"/>
      </w:pPr>
      <w:r>
        <w:t>The rate quoted should include should include cost of bandwidth, Last mile, Modems/CPE to provide V.35 or Ethernet connectivity end to end.</w:t>
      </w:r>
    </w:p>
    <w:p w:rsidR="00C439BA" w:rsidRPr="00CA474C" w:rsidRDefault="00C439BA" w:rsidP="006305E2">
      <w:pPr>
        <w:suppressAutoHyphens w:val="0"/>
        <w:ind w:left="360"/>
        <w:jc w:val="both"/>
      </w:pPr>
    </w:p>
    <w:p w:rsidR="006305E2" w:rsidRPr="00CA474C" w:rsidRDefault="006305E2" w:rsidP="006305E2">
      <w:pPr>
        <w:suppressAutoHyphens w:val="0"/>
        <w:ind w:left="360"/>
        <w:jc w:val="both"/>
      </w:pPr>
      <w:r w:rsidRPr="00FD2A9E">
        <w:t>All components including deposits for MPLS, managed leased line, liaison charges, and statutory charges apart from the cost connectivity and there should not be any hidden costs.</w:t>
      </w:r>
    </w:p>
    <w:p w:rsidR="00C439BA" w:rsidRPr="00CA474C" w:rsidRDefault="00C439BA" w:rsidP="006305E2">
      <w:pPr>
        <w:suppressAutoHyphens w:val="0"/>
        <w:ind w:left="360"/>
        <w:jc w:val="both"/>
      </w:pPr>
    </w:p>
    <w:p w:rsidR="00211CB1" w:rsidRPr="00ED64F0" w:rsidRDefault="00A1435F" w:rsidP="00211CB1">
      <w:pPr>
        <w:pStyle w:val="BodyText"/>
        <w:numPr>
          <w:ilvl w:val="0"/>
          <w:numId w:val="22"/>
        </w:numPr>
        <w:rPr>
          <w:rFonts w:ascii="Times New Roman" w:hAnsi="Times New Roman"/>
          <w:b/>
          <w:i w:val="0"/>
        </w:rPr>
      </w:pPr>
      <w:r w:rsidRPr="00ED64F0">
        <w:rPr>
          <w:rFonts w:ascii="Times New Roman" w:hAnsi="Times New Roman"/>
          <w:b/>
          <w:i w:val="0"/>
        </w:rPr>
        <w:t xml:space="preserve">One Time Charges </w:t>
      </w:r>
      <w:r w:rsidR="00ED64F0" w:rsidRPr="00ED64F0">
        <w:rPr>
          <w:rFonts w:ascii="Times New Roman" w:hAnsi="Times New Roman"/>
          <w:b/>
          <w:i w:val="0"/>
        </w:rPr>
        <w:t xml:space="preserve">for </w:t>
      </w:r>
      <w:r w:rsidR="00001358" w:rsidRPr="00ED64F0">
        <w:rPr>
          <w:rFonts w:ascii="Times New Roman" w:hAnsi="Times New Roman"/>
          <w:b/>
          <w:i w:val="0"/>
        </w:rPr>
        <w:t xml:space="preserve">for </w:t>
      </w:r>
      <w:r w:rsidR="001279C8" w:rsidRPr="00ED64F0">
        <w:rPr>
          <w:rFonts w:ascii="Times New Roman" w:hAnsi="Times New Roman"/>
          <w:b/>
          <w:i w:val="0"/>
        </w:rPr>
        <w:t xml:space="preserve">MPLS </w:t>
      </w:r>
      <w:r w:rsidR="00E228D3" w:rsidRPr="00ED64F0">
        <w:rPr>
          <w:rFonts w:ascii="Times New Roman" w:hAnsi="Times New Roman"/>
          <w:b/>
          <w:i w:val="0"/>
        </w:rPr>
        <w:t xml:space="preserve">VPN </w:t>
      </w:r>
      <w:r w:rsidR="00001358" w:rsidRPr="00ED64F0">
        <w:rPr>
          <w:rFonts w:ascii="Times New Roman" w:hAnsi="Times New Roman"/>
          <w:b/>
          <w:i w:val="0"/>
        </w:rPr>
        <w:t>Connectivity</w:t>
      </w:r>
      <w:r w:rsidR="00E228D3" w:rsidRPr="00ED64F0">
        <w:rPr>
          <w:rFonts w:ascii="Times New Roman" w:hAnsi="Times New Roman"/>
          <w:b/>
          <w:i w:val="0"/>
        </w:rPr>
        <w:t xml:space="preserve"> for Airgap Network</w:t>
      </w:r>
      <w:r w:rsidR="00ED64F0" w:rsidRPr="00ED64F0">
        <w:rPr>
          <w:rFonts w:ascii="Times New Roman" w:hAnsi="Times New Roman"/>
          <w:b/>
          <w:i w:val="0"/>
        </w:rPr>
        <w:t xml:space="preserve"> </w:t>
      </w:r>
    </w:p>
    <w:tbl>
      <w:tblPr>
        <w:tblW w:w="8484"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
        <w:gridCol w:w="2584"/>
        <w:gridCol w:w="1563"/>
        <w:gridCol w:w="992"/>
        <w:gridCol w:w="1418"/>
        <w:gridCol w:w="1401"/>
      </w:tblGrid>
      <w:tr w:rsidR="002311DD" w:rsidRPr="00CA474C" w:rsidTr="007D011C">
        <w:trPr>
          <w:trHeight w:val="663"/>
        </w:trPr>
        <w:tc>
          <w:tcPr>
            <w:tcW w:w="526" w:type="dxa"/>
          </w:tcPr>
          <w:p w:rsidR="002311DD" w:rsidRPr="00CA474C" w:rsidRDefault="002311DD" w:rsidP="00224EB0">
            <w:pPr>
              <w:jc w:val="center"/>
              <w:rPr>
                <w:b/>
              </w:rPr>
            </w:pPr>
            <w:r w:rsidRPr="00CA474C">
              <w:rPr>
                <w:b/>
              </w:rPr>
              <w:t>Sl No</w:t>
            </w:r>
          </w:p>
        </w:tc>
        <w:tc>
          <w:tcPr>
            <w:tcW w:w="2584" w:type="dxa"/>
          </w:tcPr>
          <w:p w:rsidR="002311DD" w:rsidRPr="00CA474C" w:rsidRDefault="002311DD" w:rsidP="005E2730">
            <w:pPr>
              <w:jc w:val="both"/>
              <w:rPr>
                <w:b/>
              </w:rPr>
            </w:pPr>
            <w:r w:rsidRPr="00CA474C">
              <w:rPr>
                <w:b/>
              </w:rPr>
              <w:t xml:space="preserve">       Location</w:t>
            </w:r>
          </w:p>
        </w:tc>
        <w:tc>
          <w:tcPr>
            <w:tcW w:w="1563" w:type="dxa"/>
          </w:tcPr>
          <w:p w:rsidR="002311DD" w:rsidRPr="00CA474C" w:rsidRDefault="002311DD" w:rsidP="005E2730">
            <w:pPr>
              <w:jc w:val="both"/>
              <w:rPr>
                <w:b/>
              </w:rPr>
            </w:pPr>
            <w:r w:rsidRPr="00CA474C">
              <w:rPr>
                <w:b/>
              </w:rPr>
              <w:t>Bandwidth Requirement</w:t>
            </w:r>
          </w:p>
        </w:tc>
        <w:tc>
          <w:tcPr>
            <w:tcW w:w="992" w:type="dxa"/>
          </w:tcPr>
          <w:p w:rsidR="002311DD" w:rsidRPr="00CA474C" w:rsidRDefault="002311DD" w:rsidP="005B74F3">
            <w:pPr>
              <w:jc w:val="both"/>
              <w:rPr>
                <w:b/>
              </w:rPr>
            </w:pPr>
            <w:r>
              <w:rPr>
                <w:b/>
              </w:rPr>
              <w:t>Unit</w:t>
            </w:r>
          </w:p>
        </w:tc>
        <w:tc>
          <w:tcPr>
            <w:tcW w:w="1418" w:type="dxa"/>
          </w:tcPr>
          <w:p w:rsidR="002311DD" w:rsidRPr="00CA474C" w:rsidRDefault="007D011C" w:rsidP="00001358">
            <w:pPr>
              <w:jc w:val="both"/>
              <w:rPr>
                <w:b/>
              </w:rPr>
            </w:pPr>
            <w:r>
              <w:rPr>
                <w:b/>
              </w:rPr>
              <w:t xml:space="preserve">Rate in Rs. </w:t>
            </w:r>
            <w:r w:rsidR="002311DD" w:rsidRPr="001B4187">
              <w:rPr>
                <w:b/>
              </w:rPr>
              <w:t xml:space="preserve">per </w:t>
            </w:r>
            <w:r w:rsidR="00001358">
              <w:t xml:space="preserve"> AU</w:t>
            </w:r>
          </w:p>
        </w:tc>
        <w:tc>
          <w:tcPr>
            <w:tcW w:w="1401" w:type="dxa"/>
          </w:tcPr>
          <w:p w:rsidR="002311DD" w:rsidRPr="00CA474C" w:rsidRDefault="002311DD" w:rsidP="00F1285F">
            <w:pPr>
              <w:jc w:val="both"/>
              <w:rPr>
                <w:b/>
              </w:rPr>
            </w:pPr>
            <w:r>
              <w:rPr>
                <w:b/>
              </w:rPr>
              <w:t>GST %</w:t>
            </w:r>
          </w:p>
        </w:tc>
      </w:tr>
      <w:tr w:rsidR="002311DD" w:rsidRPr="00CA474C" w:rsidTr="007D011C">
        <w:trPr>
          <w:trHeight w:val="278"/>
        </w:trPr>
        <w:tc>
          <w:tcPr>
            <w:tcW w:w="526" w:type="dxa"/>
          </w:tcPr>
          <w:p w:rsidR="002311DD" w:rsidRPr="00CA474C" w:rsidRDefault="002311DD" w:rsidP="00224EB0">
            <w:pPr>
              <w:jc w:val="center"/>
            </w:pPr>
            <w:r w:rsidRPr="00CA474C">
              <w:t>1</w:t>
            </w:r>
          </w:p>
        </w:tc>
        <w:tc>
          <w:tcPr>
            <w:tcW w:w="2584" w:type="dxa"/>
          </w:tcPr>
          <w:p w:rsidR="002311DD" w:rsidRPr="00CA474C" w:rsidRDefault="002311DD" w:rsidP="005E2730">
            <w:pPr>
              <w:jc w:val="both"/>
            </w:pPr>
            <w:r w:rsidRPr="00CA474C">
              <w:t>Unity Building, Bangalore</w:t>
            </w:r>
          </w:p>
        </w:tc>
        <w:tc>
          <w:tcPr>
            <w:tcW w:w="1563" w:type="dxa"/>
          </w:tcPr>
          <w:p w:rsidR="002311DD" w:rsidRPr="00CA474C" w:rsidRDefault="00001358" w:rsidP="007D011C">
            <w:pPr>
              <w:jc w:val="center"/>
            </w:pPr>
            <w:r>
              <w:t>10</w:t>
            </w:r>
            <w:r w:rsidR="002311DD" w:rsidRPr="00CA474C">
              <w:t xml:space="preserve"> Mbps</w:t>
            </w:r>
          </w:p>
        </w:tc>
        <w:tc>
          <w:tcPr>
            <w:tcW w:w="992" w:type="dxa"/>
          </w:tcPr>
          <w:p w:rsidR="002311DD" w:rsidRPr="00CA474C" w:rsidRDefault="00001358" w:rsidP="004B30DE">
            <w:pPr>
              <w:jc w:val="both"/>
            </w:pPr>
            <w:r>
              <w:t>1 AU</w:t>
            </w:r>
          </w:p>
        </w:tc>
        <w:tc>
          <w:tcPr>
            <w:tcW w:w="1418" w:type="dxa"/>
          </w:tcPr>
          <w:p w:rsidR="002311DD" w:rsidRPr="00CA474C" w:rsidRDefault="002311DD" w:rsidP="00F1285F">
            <w:pPr>
              <w:jc w:val="both"/>
            </w:pPr>
            <w:r w:rsidRPr="00CA474C">
              <w:t>To be quoted in SRM</w:t>
            </w:r>
          </w:p>
        </w:tc>
        <w:tc>
          <w:tcPr>
            <w:tcW w:w="1401" w:type="dxa"/>
          </w:tcPr>
          <w:p w:rsidR="002311DD" w:rsidRPr="00CA474C" w:rsidRDefault="002311DD" w:rsidP="00F1285F">
            <w:pPr>
              <w:jc w:val="both"/>
            </w:pPr>
            <w:r w:rsidRPr="00CA474C">
              <w:t>To be quoted in SRM</w:t>
            </w:r>
          </w:p>
        </w:tc>
      </w:tr>
      <w:tr w:rsidR="002311DD" w:rsidRPr="00CA474C" w:rsidTr="007D011C">
        <w:trPr>
          <w:trHeight w:val="399"/>
        </w:trPr>
        <w:tc>
          <w:tcPr>
            <w:tcW w:w="526" w:type="dxa"/>
          </w:tcPr>
          <w:p w:rsidR="002311DD" w:rsidRPr="00CA474C" w:rsidRDefault="002311DD" w:rsidP="00224EB0">
            <w:pPr>
              <w:jc w:val="center"/>
            </w:pPr>
            <w:r w:rsidRPr="00CA474C">
              <w:t>2</w:t>
            </w:r>
          </w:p>
        </w:tc>
        <w:tc>
          <w:tcPr>
            <w:tcW w:w="2584" w:type="dxa"/>
          </w:tcPr>
          <w:p w:rsidR="002311DD" w:rsidRPr="00CA474C" w:rsidRDefault="002311DD" w:rsidP="005E2730">
            <w:pPr>
              <w:jc w:val="both"/>
            </w:pPr>
            <w:r w:rsidRPr="00CA474C">
              <w:t>Bangalore complex</w:t>
            </w:r>
          </w:p>
        </w:tc>
        <w:tc>
          <w:tcPr>
            <w:tcW w:w="1563" w:type="dxa"/>
          </w:tcPr>
          <w:p w:rsidR="002311DD" w:rsidRPr="00CA474C" w:rsidRDefault="00001358" w:rsidP="007D011C">
            <w:pPr>
              <w:jc w:val="center"/>
            </w:pPr>
            <w:r>
              <w:t>10</w:t>
            </w:r>
            <w:r w:rsidRPr="00CA474C">
              <w:t xml:space="preserve"> Mbps</w:t>
            </w:r>
          </w:p>
        </w:tc>
        <w:tc>
          <w:tcPr>
            <w:tcW w:w="992" w:type="dxa"/>
          </w:tcPr>
          <w:p w:rsidR="002311DD" w:rsidRDefault="00001358">
            <w:r>
              <w:t>1 AU</w:t>
            </w:r>
          </w:p>
        </w:tc>
        <w:tc>
          <w:tcPr>
            <w:tcW w:w="1418" w:type="dxa"/>
          </w:tcPr>
          <w:p w:rsidR="002311DD" w:rsidRPr="00CA474C" w:rsidRDefault="002311DD" w:rsidP="00F1285F">
            <w:pPr>
              <w:jc w:val="center"/>
            </w:pPr>
            <w:r w:rsidRPr="00CA474C">
              <w:t>-do-</w:t>
            </w:r>
          </w:p>
        </w:tc>
        <w:tc>
          <w:tcPr>
            <w:tcW w:w="1401" w:type="dxa"/>
          </w:tcPr>
          <w:p w:rsidR="002311DD" w:rsidRPr="00CA474C" w:rsidRDefault="002311DD" w:rsidP="00F1285F">
            <w:pPr>
              <w:jc w:val="center"/>
            </w:pPr>
            <w:r w:rsidRPr="00CA474C">
              <w:t>-do-</w:t>
            </w:r>
          </w:p>
        </w:tc>
      </w:tr>
      <w:tr w:rsidR="002311DD" w:rsidRPr="00CA474C" w:rsidTr="007D011C">
        <w:trPr>
          <w:trHeight w:val="419"/>
        </w:trPr>
        <w:tc>
          <w:tcPr>
            <w:tcW w:w="526" w:type="dxa"/>
          </w:tcPr>
          <w:p w:rsidR="002311DD" w:rsidRPr="00CA474C" w:rsidRDefault="002311DD" w:rsidP="00224EB0">
            <w:pPr>
              <w:jc w:val="center"/>
            </w:pPr>
            <w:r w:rsidRPr="00CA474C">
              <w:t>3</w:t>
            </w:r>
          </w:p>
        </w:tc>
        <w:tc>
          <w:tcPr>
            <w:tcW w:w="2584" w:type="dxa"/>
          </w:tcPr>
          <w:p w:rsidR="002311DD" w:rsidRPr="00CA474C" w:rsidRDefault="002311DD" w:rsidP="005E2730">
            <w:pPr>
              <w:jc w:val="both"/>
            </w:pPr>
            <w:r w:rsidRPr="00CA474C">
              <w:t>Mysore Complex</w:t>
            </w:r>
          </w:p>
        </w:tc>
        <w:tc>
          <w:tcPr>
            <w:tcW w:w="1563" w:type="dxa"/>
          </w:tcPr>
          <w:p w:rsidR="002311DD" w:rsidRPr="00CA474C" w:rsidRDefault="00001358" w:rsidP="007D011C">
            <w:pPr>
              <w:jc w:val="center"/>
            </w:pPr>
            <w:r>
              <w:t>10</w:t>
            </w:r>
            <w:r w:rsidRPr="00CA474C">
              <w:t xml:space="preserve"> Mbps</w:t>
            </w:r>
          </w:p>
        </w:tc>
        <w:tc>
          <w:tcPr>
            <w:tcW w:w="992" w:type="dxa"/>
          </w:tcPr>
          <w:p w:rsidR="002311DD" w:rsidRDefault="00001358">
            <w:r>
              <w:t>1 AU</w:t>
            </w:r>
          </w:p>
        </w:tc>
        <w:tc>
          <w:tcPr>
            <w:tcW w:w="1418" w:type="dxa"/>
          </w:tcPr>
          <w:p w:rsidR="002311DD" w:rsidRPr="00CA474C" w:rsidRDefault="002311DD" w:rsidP="00F1285F">
            <w:pPr>
              <w:jc w:val="center"/>
            </w:pPr>
            <w:r w:rsidRPr="00CA474C">
              <w:t>-do-</w:t>
            </w:r>
          </w:p>
        </w:tc>
        <w:tc>
          <w:tcPr>
            <w:tcW w:w="1401" w:type="dxa"/>
          </w:tcPr>
          <w:p w:rsidR="002311DD" w:rsidRPr="00CA474C" w:rsidRDefault="002311DD" w:rsidP="00F1285F">
            <w:pPr>
              <w:jc w:val="center"/>
            </w:pPr>
            <w:r w:rsidRPr="00CA474C">
              <w:t>-do-</w:t>
            </w:r>
          </w:p>
        </w:tc>
      </w:tr>
      <w:tr w:rsidR="002311DD" w:rsidRPr="00CA474C" w:rsidTr="007D011C">
        <w:trPr>
          <w:trHeight w:val="411"/>
        </w:trPr>
        <w:tc>
          <w:tcPr>
            <w:tcW w:w="526" w:type="dxa"/>
          </w:tcPr>
          <w:p w:rsidR="002311DD" w:rsidRPr="00CA474C" w:rsidRDefault="002311DD" w:rsidP="00224EB0">
            <w:pPr>
              <w:jc w:val="center"/>
            </w:pPr>
            <w:r w:rsidRPr="00CA474C">
              <w:t>4</w:t>
            </w:r>
          </w:p>
        </w:tc>
        <w:tc>
          <w:tcPr>
            <w:tcW w:w="2584" w:type="dxa"/>
          </w:tcPr>
          <w:p w:rsidR="002311DD" w:rsidRPr="00CA474C" w:rsidRDefault="002311DD" w:rsidP="005E2730">
            <w:pPr>
              <w:jc w:val="both"/>
            </w:pPr>
            <w:r w:rsidRPr="00CA474C">
              <w:t>KGF Complex</w:t>
            </w:r>
          </w:p>
        </w:tc>
        <w:tc>
          <w:tcPr>
            <w:tcW w:w="1563" w:type="dxa"/>
          </w:tcPr>
          <w:p w:rsidR="002311DD" w:rsidRPr="00CA474C" w:rsidRDefault="00001358" w:rsidP="007D011C">
            <w:pPr>
              <w:jc w:val="center"/>
            </w:pPr>
            <w:r>
              <w:t>10</w:t>
            </w:r>
            <w:r w:rsidRPr="00CA474C">
              <w:t xml:space="preserve"> Mbps</w:t>
            </w:r>
          </w:p>
        </w:tc>
        <w:tc>
          <w:tcPr>
            <w:tcW w:w="992" w:type="dxa"/>
          </w:tcPr>
          <w:p w:rsidR="002311DD" w:rsidRDefault="00001358">
            <w:r>
              <w:t>1 AU</w:t>
            </w:r>
          </w:p>
        </w:tc>
        <w:tc>
          <w:tcPr>
            <w:tcW w:w="1418" w:type="dxa"/>
          </w:tcPr>
          <w:p w:rsidR="002311DD" w:rsidRPr="00CA474C" w:rsidRDefault="002311DD" w:rsidP="00F1285F">
            <w:pPr>
              <w:jc w:val="center"/>
            </w:pPr>
            <w:r w:rsidRPr="00CA474C">
              <w:t>-do-</w:t>
            </w:r>
          </w:p>
        </w:tc>
        <w:tc>
          <w:tcPr>
            <w:tcW w:w="1401" w:type="dxa"/>
          </w:tcPr>
          <w:p w:rsidR="002311DD" w:rsidRPr="00CA474C" w:rsidRDefault="002311DD" w:rsidP="00F1285F">
            <w:pPr>
              <w:jc w:val="center"/>
            </w:pPr>
            <w:r w:rsidRPr="00CA474C">
              <w:t>-do-</w:t>
            </w:r>
          </w:p>
        </w:tc>
      </w:tr>
      <w:tr w:rsidR="002311DD" w:rsidRPr="00CA474C" w:rsidTr="007D011C">
        <w:trPr>
          <w:trHeight w:val="417"/>
        </w:trPr>
        <w:tc>
          <w:tcPr>
            <w:tcW w:w="526" w:type="dxa"/>
          </w:tcPr>
          <w:p w:rsidR="002311DD" w:rsidRPr="00CA474C" w:rsidRDefault="000E0E4E" w:rsidP="00224EB0">
            <w:pPr>
              <w:jc w:val="center"/>
            </w:pPr>
            <w:r>
              <w:t>5</w:t>
            </w:r>
          </w:p>
        </w:tc>
        <w:tc>
          <w:tcPr>
            <w:tcW w:w="2584" w:type="dxa"/>
          </w:tcPr>
          <w:p w:rsidR="002311DD" w:rsidRPr="00CA474C" w:rsidRDefault="002311DD" w:rsidP="005E2730">
            <w:pPr>
              <w:jc w:val="both"/>
            </w:pPr>
            <w:r w:rsidRPr="00CA474C">
              <w:t>Palakkad, Kerala</w:t>
            </w:r>
          </w:p>
        </w:tc>
        <w:tc>
          <w:tcPr>
            <w:tcW w:w="1563" w:type="dxa"/>
          </w:tcPr>
          <w:p w:rsidR="002311DD" w:rsidRPr="00CA474C" w:rsidRDefault="00001358" w:rsidP="007D011C">
            <w:pPr>
              <w:jc w:val="center"/>
            </w:pPr>
            <w:r>
              <w:t>10</w:t>
            </w:r>
            <w:r w:rsidRPr="00CA474C">
              <w:t xml:space="preserve"> Mbps</w:t>
            </w:r>
          </w:p>
        </w:tc>
        <w:tc>
          <w:tcPr>
            <w:tcW w:w="992" w:type="dxa"/>
          </w:tcPr>
          <w:p w:rsidR="002311DD" w:rsidRDefault="00001358">
            <w:r>
              <w:t>1 AU</w:t>
            </w:r>
          </w:p>
        </w:tc>
        <w:tc>
          <w:tcPr>
            <w:tcW w:w="1418" w:type="dxa"/>
          </w:tcPr>
          <w:p w:rsidR="002311DD" w:rsidRPr="00CA474C" w:rsidRDefault="002311DD" w:rsidP="00F1285F">
            <w:pPr>
              <w:jc w:val="center"/>
            </w:pPr>
            <w:r w:rsidRPr="00CA474C">
              <w:t>-do-</w:t>
            </w:r>
          </w:p>
        </w:tc>
        <w:tc>
          <w:tcPr>
            <w:tcW w:w="1401" w:type="dxa"/>
          </w:tcPr>
          <w:p w:rsidR="002311DD" w:rsidRPr="00CA474C" w:rsidRDefault="002311DD" w:rsidP="00F1285F">
            <w:pPr>
              <w:jc w:val="center"/>
            </w:pPr>
            <w:r w:rsidRPr="00CA474C">
              <w:t>-do-</w:t>
            </w:r>
          </w:p>
        </w:tc>
      </w:tr>
      <w:tr w:rsidR="00001358" w:rsidRPr="00CA474C" w:rsidTr="007D011C">
        <w:trPr>
          <w:trHeight w:val="417"/>
        </w:trPr>
        <w:tc>
          <w:tcPr>
            <w:tcW w:w="526" w:type="dxa"/>
          </w:tcPr>
          <w:p w:rsidR="00001358" w:rsidRPr="00CA474C" w:rsidRDefault="00001358" w:rsidP="00B50D7F">
            <w:pPr>
              <w:jc w:val="center"/>
            </w:pPr>
            <w:r w:rsidRPr="00CA474C">
              <w:t>6</w:t>
            </w:r>
          </w:p>
        </w:tc>
        <w:tc>
          <w:tcPr>
            <w:tcW w:w="2584" w:type="dxa"/>
          </w:tcPr>
          <w:p w:rsidR="00001358" w:rsidRPr="00CA474C" w:rsidRDefault="00001358" w:rsidP="00B50D7F">
            <w:pPr>
              <w:jc w:val="both"/>
            </w:pPr>
            <w:r w:rsidRPr="00CA474C">
              <w:t>Corporate office Data centre, Bangalore</w:t>
            </w:r>
          </w:p>
        </w:tc>
        <w:tc>
          <w:tcPr>
            <w:tcW w:w="1563" w:type="dxa"/>
          </w:tcPr>
          <w:p w:rsidR="00001358" w:rsidRPr="00CA474C" w:rsidRDefault="00001358" w:rsidP="007D011C">
            <w:pPr>
              <w:jc w:val="center"/>
            </w:pPr>
            <w:r>
              <w:t>40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bl>
    <w:p w:rsidR="000E0311" w:rsidRDefault="000E0311" w:rsidP="000E0311">
      <w:pPr>
        <w:pStyle w:val="BodyText"/>
        <w:ind w:left="360"/>
        <w:rPr>
          <w:rFonts w:ascii="Times New Roman" w:hAnsi="Times New Roman"/>
          <w:i w:val="0"/>
        </w:rPr>
      </w:pPr>
    </w:p>
    <w:p w:rsidR="008849E7" w:rsidRDefault="008849E7" w:rsidP="000E0311">
      <w:pPr>
        <w:pStyle w:val="BodyText"/>
        <w:ind w:left="360"/>
        <w:rPr>
          <w:rFonts w:ascii="Times New Roman" w:hAnsi="Times New Roman"/>
          <w:i w:val="0"/>
        </w:rPr>
      </w:pPr>
    </w:p>
    <w:p w:rsidR="00A370DA" w:rsidRDefault="00A370DA" w:rsidP="000E0311">
      <w:pPr>
        <w:pStyle w:val="BodyText"/>
        <w:ind w:left="360"/>
        <w:rPr>
          <w:rFonts w:ascii="Times New Roman" w:hAnsi="Times New Roman"/>
          <w:i w:val="0"/>
        </w:rPr>
      </w:pPr>
    </w:p>
    <w:p w:rsidR="00A370DA" w:rsidRDefault="00A370DA" w:rsidP="000E0311">
      <w:pPr>
        <w:pStyle w:val="BodyText"/>
        <w:ind w:left="360"/>
        <w:rPr>
          <w:rFonts w:ascii="Times New Roman" w:hAnsi="Times New Roman"/>
          <w:i w:val="0"/>
        </w:rPr>
      </w:pPr>
    </w:p>
    <w:p w:rsidR="00A370DA" w:rsidRDefault="00A370DA" w:rsidP="000E0311">
      <w:pPr>
        <w:pStyle w:val="BodyText"/>
        <w:ind w:left="360"/>
        <w:rPr>
          <w:rFonts w:ascii="Times New Roman" w:hAnsi="Times New Roman"/>
          <w:i w:val="0"/>
        </w:rPr>
      </w:pPr>
    </w:p>
    <w:p w:rsidR="00442F22" w:rsidRDefault="00442F22" w:rsidP="000E0311">
      <w:pPr>
        <w:pStyle w:val="BodyText"/>
        <w:ind w:left="360"/>
        <w:rPr>
          <w:rFonts w:ascii="Times New Roman" w:hAnsi="Times New Roman"/>
          <w:i w:val="0"/>
        </w:rPr>
      </w:pPr>
    </w:p>
    <w:p w:rsidR="006410F2" w:rsidRPr="00AD6726" w:rsidRDefault="00497813" w:rsidP="00740AB3">
      <w:pPr>
        <w:pStyle w:val="BodyText"/>
        <w:numPr>
          <w:ilvl w:val="0"/>
          <w:numId w:val="22"/>
        </w:numPr>
        <w:rPr>
          <w:rFonts w:ascii="Times New Roman" w:hAnsi="Times New Roman"/>
          <w:i w:val="0"/>
        </w:rPr>
      </w:pPr>
      <w:r>
        <w:rPr>
          <w:rFonts w:ascii="Times New Roman" w:hAnsi="Times New Roman"/>
          <w:b/>
          <w:i w:val="0"/>
        </w:rPr>
        <w:lastRenderedPageBreak/>
        <w:t>R</w:t>
      </w:r>
      <w:r w:rsidRPr="00CA474C">
        <w:rPr>
          <w:rFonts w:ascii="Times New Roman" w:hAnsi="Times New Roman"/>
          <w:b/>
          <w:i w:val="0"/>
        </w:rPr>
        <w:t>ecurring Charges for Bandwidth</w:t>
      </w:r>
      <w:r w:rsidR="00E228D3">
        <w:rPr>
          <w:rFonts w:ascii="Times New Roman" w:hAnsi="Times New Roman"/>
          <w:b/>
          <w:i w:val="0"/>
        </w:rPr>
        <w:t xml:space="preserve"> for</w:t>
      </w:r>
      <w:r w:rsidR="001E1975">
        <w:rPr>
          <w:rFonts w:ascii="Times New Roman" w:hAnsi="Times New Roman"/>
          <w:b/>
          <w:i w:val="0"/>
        </w:rPr>
        <w:t xml:space="preserve"> </w:t>
      </w:r>
      <w:r w:rsidR="00F33C00">
        <w:rPr>
          <w:rFonts w:ascii="Times New Roman" w:hAnsi="Times New Roman"/>
          <w:b/>
          <w:i w:val="0"/>
        </w:rPr>
        <w:t>one</w:t>
      </w:r>
      <w:r w:rsidR="00E228D3">
        <w:rPr>
          <w:rFonts w:ascii="Times New Roman" w:hAnsi="Times New Roman"/>
          <w:b/>
          <w:i w:val="0"/>
        </w:rPr>
        <w:t xml:space="preserve"> year</w:t>
      </w:r>
      <w:r w:rsidR="001E1975">
        <w:rPr>
          <w:rFonts w:ascii="Times New Roman" w:hAnsi="Times New Roman"/>
          <w:b/>
          <w:i w:val="0"/>
        </w:rPr>
        <w:t xml:space="preserve"> </w:t>
      </w:r>
      <w:r>
        <w:rPr>
          <w:rFonts w:ascii="Times New Roman" w:hAnsi="Times New Roman"/>
          <w:b/>
          <w:i w:val="0"/>
        </w:rPr>
        <w:t>for MPLS</w:t>
      </w:r>
      <w:r w:rsidR="00E228D3">
        <w:rPr>
          <w:rFonts w:ascii="Times New Roman" w:hAnsi="Times New Roman"/>
          <w:b/>
          <w:i w:val="0"/>
        </w:rPr>
        <w:t xml:space="preserve"> VPN</w:t>
      </w:r>
      <w:r>
        <w:rPr>
          <w:rFonts w:ascii="Times New Roman" w:hAnsi="Times New Roman"/>
          <w:b/>
          <w:i w:val="0"/>
        </w:rPr>
        <w:t xml:space="preserve"> </w:t>
      </w:r>
      <w:r w:rsidR="005A51A8">
        <w:rPr>
          <w:rFonts w:ascii="Times New Roman" w:hAnsi="Times New Roman"/>
          <w:b/>
          <w:i w:val="0"/>
        </w:rPr>
        <w:t>Connectivity</w:t>
      </w:r>
    </w:p>
    <w:p w:rsidR="00AD6726" w:rsidRDefault="00AD6726" w:rsidP="00AD6726">
      <w:pPr>
        <w:pStyle w:val="BodyText"/>
        <w:ind w:left="1080"/>
        <w:rPr>
          <w:rFonts w:ascii="Times New Roman" w:hAnsi="Times New Roman"/>
          <w:i w:val="0"/>
        </w:rPr>
      </w:pPr>
    </w:p>
    <w:tbl>
      <w:tblPr>
        <w:tblW w:w="8484" w:type="dxa"/>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6"/>
        <w:gridCol w:w="2584"/>
        <w:gridCol w:w="1563"/>
        <w:gridCol w:w="992"/>
        <w:gridCol w:w="1418"/>
        <w:gridCol w:w="1401"/>
      </w:tblGrid>
      <w:tr w:rsidR="00001358" w:rsidRPr="00CA474C" w:rsidTr="007D011C">
        <w:trPr>
          <w:trHeight w:val="663"/>
        </w:trPr>
        <w:tc>
          <w:tcPr>
            <w:tcW w:w="526" w:type="dxa"/>
          </w:tcPr>
          <w:p w:rsidR="00001358" w:rsidRPr="00CA474C" w:rsidRDefault="00001358" w:rsidP="00B50D7F">
            <w:pPr>
              <w:jc w:val="center"/>
              <w:rPr>
                <w:b/>
              </w:rPr>
            </w:pPr>
            <w:r w:rsidRPr="00CA474C">
              <w:rPr>
                <w:b/>
              </w:rPr>
              <w:t>Sl No</w:t>
            </w:r>
          </w:p>
        </w:tc>
        <w:tc>
          <w:tcPr>
            <w:tcW w:w="2584" w:type="dxa"/>
          </w:tcPr>
          <w:p w:rsidR="00001358" w:rsidRPr="00CA474C" w:rsidRDefault="00001358" w:rsidP="00B50D7F">
            <w:pPr>
              <w:jc w:val="both"/>
              <w:rPr>
                <w:b/>
              </w:rPr>
            </w:pPr>
            <w:r w:rsidRPr="00CA474C">
              <w:rPr>
                <w:b/>
              </w:rPr>
              <w:t xml:space="preserve">       Location</w:t>
            </w:r>
          </w:p>
        </w:tc>
        <w:tc>
          <w:tcPr>
            <w:tcW w:w="1563" w:type="dxa"/>
          </w:tcPr>
          <w:p w:rsidR="00001358" w:rsidRPr="00CA474C" w:rsidRDefault="00001358" w:rsidP="00B50D7F">
            <w:pPr>
              <w:jc w:val="both"/>
              <w:rPr>
                <w:b/>
              </w:rPr>
            </w:pPr>
            <w:r w:rsidRPr="00CA474C">
              <w:rPr>
                <w:b/>
              </w:rPr>
              <w:t>Bandwidth Requirement</w:t>
            </w:r>
          </w:p>
        </w:tc>
        <w:tc>
          <w:tcPr>
            <w:tcW w:w="992" w:type="dxa"/>
          </w:tcPr>
          <w:p w:rsidR="00001358" w:rsidRPr="00CA474C" w:rsidRDefault="00001358" w:rsidP="00B50D7F">
            <w:pPr>
              <w:jc w:val="both"/>
              <w:rPr>
                <w:b/>
              </w:rPr>
            </w:pPr>
            <w:r>
              <w:rPr>
                <w:b/>
              </w:rPr>
              <w:t>Unit</w:t>
            </w:r>
          </w:p>
        </w:tc>
        <w:tc>
          <w:tcPr>
            <w:tcW w:w="1418" w:type="dxa"/>
          </w:tcPr>
          <w:p w:rsidR="00001358" w:rsidRPr="00CA474C" w:rsidRDefault="007D011C" w:rsidP="00B50D7F">
            <w:pPr>
              <w:jc w:val="both"/>
              <w:rPr>
                <w:b/>
              </w:rPr>
            </w:pPr>
            <w:r>
              <w:rPr>
                <w:b/>
              </w:rPr>
              <w:t xml:space="preserve">Rate in Rs. </w:t>
            </w:r>
            <w:r w:rsidR="00001358" w:rsidRPr="001B4187">
              <w:rPr>
                <w:b/>
              </w:rPr>
              <w:t xml:space="preserve">per </w:t>
            </w:r>
            <w:r w:rsidR="00001358">
              <w:t xml:space="preserve"> AU</w:t>
            </w:r>
          </w:p>
        </w:tc>
        <w:tc>
          <w:tcPr>
            <w:tcW w:w="1401" w:type="dxa"/>
          </w:tcPr>
          <w:p w:rsidR="00001358" w:rsidRPr="00CA474C" w:rsidRDefault="00001358" w:rsidP="00B50D7F">
            <w:pPr>
              <w:jc w:val="both"/>
              <w:rPr>
                <w:b/>
              </w:rPr>
            </w:pPr>
            <w:r>
              <w:rPr>
                <w:b/>
              </w:rPr>
              <w:t>GST %</w:t>
            </w:r>
          </w:p>
        </w:tc>
      </w:tr>
      <w:tr w:rsidR="00001358" w:rsidRPr="00CA474C" w:rsidTr="007D011C">
        <w:trPr>
          <w:trHeight w:val="278"/>
        </w:trPr>
        <w:tc>
          <w:tcPr>
            <w:tcW w:w="526" w:type="dxa"/>
          </w:tcPr>
          <w:p w:rsidR="00001358" w:rsidRPr="00CA474C" w:rsidRDefault="00001358" w:rsidP="00B50D7F">
            <w:pPr>
              <w:jc w:val="center"/>
            </w:pPr>
            <w:r w:rsidRPr="00CA474C">
              <w:t>1</w:t>
            </w:r>
          </w:p>
        </w:tc>
        <w:tc>
          <w:tcPr>
            <w:tcW w:w="2584" w:type="dxa"/>
          </w:tcPr>
          <w:p w:rsidR="00001358" w:rsidRPr="00CA474C" w:rsidRDefault="00001358" w:rsidP="00B50D7F">
            <w:pPr>
              <w:jc w:val="both"/>
            </w:pPr>
            <w:r w:rsidRPr="00CA474C">
              <w:t>Unity Building, Bangalore</w:t>
            </w:r>
          </w:p>
        </w:tc>
        <w:tc>
          <w:tcPr>
            <w:tcW w:w="1563" w:type="dxa"/>
          </w:tcPr>
          <w:p w:rsidR="00001358" w:rsidRPr="00CA474C" w:rsidRDefault="00001358" w:rsidP="007D011C">
            <w:pPr>
              <w:jc w:val="center"/>
            </w:pPr>
            <w:r>
              <w:t>10</w:t>
            </w:r>
            <w:r w:rsidRPr="00CA474C">
              <w:t xml:space="preserve"> Mbps</w:t>
            </w:r>
          </w:p>
        </w:tc>
        <w:tc>
          <w:tcPr>
            <w:tcW w:w="992" w:type="dxa"/>
          </w:tcPr>
          <w:p w:rsidR="00001358" w:rsidRPr="00CA474C" w:rsidRDefault="00001358" w:rsidP="00B50D7F">
            <w:pPr>
              <w:jc w:val="both"/>
            </w:pPr>
            <w:r>
              <w:t>1 AU</w:t>
            </w:r>
          </w:p>
        </w:tc>
        <w:tc>
          <w:tcPr>
            <w:tcW w:w="1418" w:type="dxa"/>
          </w:tcPr>
          <w:p w:rsidR="00001358" w:rsidRPr="00CA474C" w:rsidRDefault="00001358" w:rsidP="00B50D7F">
            <w:pPr>
              <w:jc w:val="both"/>
            </w:pPr>
            <w:r w:rsidRPr="00CA474C">
              <w:t>To be quoted in SRM</w:t>
            </w:r>
          </w:p>
        </w:tc>
        <w:tc>
          <w:tcPr>
            <w:tcW w:w="1401" w:type="dxa"/>
          </w:tcPr>
          <w:p w:rsidR="00001358" w:rsidRPr="00CA474C" w:rsidRDefault="00001358" w:rsidP="00B50D7F">
            <w:pPr>
              <w:jc w:val="both"/>
            </w:pPr>
            <w:r w:rsidRPr="00CA474C">
              <w:t>To be quoted in SRM</w:t>
            </w:r>
          </w:p>
        </w:tc>
      </w:tr>
      <w:tr w:rsidR="00001358" w:rsidRPr="00CA474C" w:rsidTr="007D011C">
        <w:trPr>
          <w:trHeight w:val="399"/>
        </w:trPr>
        <w:tc>
          <w:tcPr>
            <w:tcW w:w="526" w:type="dxa"/>
          </w:tcPr>
          <w:p w:rsidR="00001358" w:rsidRPr="00CA474C" w:rsidRDefault="00001358" w:rsidP="00B50D7F">
            <w:pPr>
              <w:jc w:val="center"/>
            </w:pPr>
            <w:r w:rsidRPr="00CA474C">
              <w:t>2</w:t>
            </w:r>
          </w:p>
        </w:tc>
        <w:tc>
          <w:tcPr>
            <w:tcW w:w="2584" w:type="dxa"/>
          </w:tcPr>
          <w:p w:rsidR="00001358" w:rsidRPr="00CA474C" w:rsidRDefault="00001358" w:rsidP="00B50D7F">
            <w:pPr>
              <w:jc w:val="both"/>
            </w:pPr>
            <w:r w:rsidRPr="00CA474C">
              <w:t>Bangalore complex</w:t>
            </w:r>
          </w:p>
        </w:tc>
        <w:tc>
          <w:tcPr>
            <w:tcW w:w="1563" w:type="dxa"/>
          </w:tcPr>
          <w:p w:rsidR="00001358" w:rsidRPr="00CA474C" w:rsidRDefault="00001358" w:rsidP="007D011C">
            <w:pPr>
              <w:jc w:val="center"/>
            </w:pPr>
            <w:r>
              <w:t>10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r w:rsidR="00001358" w:rsidRPr="00CA474C" w:rsidTr="007D011C">
        <w:trPr>
          <w:trHeight w:val="419"/>
        </w:trPr>
        <w:tc>
          <w:tcPr>
            <w:tcW w:w="526" w:type="dxa"/>
          </w:tcPr>
          <w:p w:rsidR="00001358" w:rsidRPr="00CA474C" w:rsidRDefault="00001358" w:rsidP="00B50D7F">
            <w:pPr>
              <w:jc w:val="center"/>
            </w:pPr>
            <w:r w:rsidRPr="00CA474C">
              <w:t>3</w:t>
            </w:r>
          </w:p>
        </w:tc>
        <w:tc>
          <w:tcPr>
            <w:tcW w:w="2584" w:type="dxa"/>
          </w:tcPr>
          <w:p w:rsidR="00001358" w:rsidRPr="00CA474C" w:rsidRDefault="00001358" w:rsidP="00B50D7F">
            <w:pPr>
              <w:jc w:val="both"/>
            </w:pPr>
            <w:r w:rsidRPr="00CA474C">
              <w:t>Mysore Complex</w:t>
            </w:r>
          </w:p>
        </w:tc>
        <w:tc>
          <w:tcPr>
            <w:tcW w:w="1563" w:type="dxa"/>
          </w:tcPr>
          <w:p w:rsidR="00001358" w:rsidRPr="00CA474C" w:rsidRDefault="00001358" w:rsidP="007D011C">
            <w:pPr>
              <w:jc w:val="center"/>
            </w:pPr>
            <w:r>
              <w:t>10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r w:rsidR="00001358" w:rsidRPr="00CA474C" w:rsidTr="007D011C">
        <w:trPr>
          <w:trHeight w:val="411"/>
        </w:trPr>
        <w:tc>
          <w:tcPr>
            <w:tcW w:w="526" w:type="dxa"/>
          </w:tcPr>
          <w:p w:rsidR="00001358" w:rsidRPr="00CA474C" w:rsidRDefault="00001358" w:rsidP="00B50D7F">
            <w:pPr>
              <w:jc w:val="center"/>
            </w:pPr>
            <w:r w:rsidRPr="00CA474C">
              <w:t>4</w:t>
            </w:r>
          </w:p>
        </w:tc>
        <w:tc>
          <w:tcPr>
            <w:tcW w:w="2584" w:type="dxa"/>
          </w:tcPr>
          <w:p w:rsidR="00001358" w:rsidRPr="00CA474C" w:rsidRDefault="00001358" w:rsidP="00B50D7F">
            <w:pPr>
              <w:jc w:val="both"/>
            </w:pPr>
            <w:r w:rsidRPr="00CA474C">
              <w:t>KGF Complex</w:t>
            </w:r>
          </w:p>
        </w:tc>
        <w:tc>
          <w:tcPr>
            <w:tcW w:w="1563" w:type="dxa"/>
          </w:tcPr>
          <w:p w:rsidR="00001358" w:rsidRPr="00CA474C" w:rsidRDefault="00001358" w:rsidP="007D011C">
            <w:pPr>
              <w:jc w:val="center"/>
            </w:pPr>
            <w:r>
              <w:t>10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r w:rsidR="00001358" w:rsidRPr="00CA474C" w:rsidTr="007D011C">
        <w:trPr>
          <w:trHeight w:val="417"/>
        </w:trPr>
        <w:tc>
          <w:tcPr>
            <w:tcW w:w="526" w:type="dxa"/>
          </w:tcPr>
          <w:p w:rsidR="00001358" w:rsidRPr="00CA474C" w:rsidRDefault="00006BF7" w:rsidP="00B50D7F">
            <w:pPr>
              <w:jc w:val="center"/>
            </w:pPr>
            <w:r>
              <w:t>5</w:t>
            </w:r>
          </w:p>
        </w:tc>
        <w:tc>
          <w:tcPr>
            <w:tcW w:w="2584" w:type="dxa"/>
          </w:tcPr>
          <w:p w:rsidR="00001358" w:rsidRPr="00CA474C" w:rsidRDefault="00001358" w:rsidP="00B50D7F">
            <w:pPr>
              <w:jc w:val="both"/>
            </w:pPr>
            <w:r w:rsidRPr="00CA474C">
              <w:t>Palakkad, Kerala</w:t>
            </w:r>
          </w:p>
        </w:tc>
        <w:tc>
          <w:tcPr>
            <w:tcW w:w="1563" w:type="dxa"/>
          </w:tcPr>
          <w:p w:rsidR="00001358" w:rsidRPr="00CA474C" w:rsidRDefault="00001358" w:rsidP="007D011C">
            <w:pPr>
              <w:jc w:val="center"/>
            </w:pPr>
            <w:r>
              <w:t>10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r w:rsidR="00001358" w:rsidRPr="00CA474C" w:rsidTr="007D011C">
        <w:trPr>
          <w:trHeight w:val="417"/>
        </w:trPr>
        <w:tc>
          <w:tcPr>
            <w:tcW w:w="526" w:type="dxa"/>
          </w:tcPr>
          <w:p w:rsidR="00001358" w:rsidRPr="00CA474C" w:rsidRDefault="00001358" w:rsidP="00B50D7F">
            <w:pPr>
              <w:jc w:val="center"/>
            </w:pPr>
            <w:r w:rsidRPr="00CA474C">
              <w:t>6</w:t>
            </w:r>
          </w:p>
        </w:tc>
        <w:tc>
          <w:tcPr>
            <w:tcW w:w="2584" w:type="dxa"/>
          </w:tcPr>
          <w:p w:rsidR="00001358" w:rsidRPr="00CA474C" w:rsidRDefault="00001358" w:rsidP="00B50D7F">
            <w:pPr>
              <w:jc w:val="both"/>
            </w:pPr>
            <w:r w:rsidRPr="00CA474C">
              <w:t>Corporate office Data centre, Bangalore</w:t>
            </w:r>
          </w:p>
        </w:tc>
        <w:tc>
          <w:tcPr>
            <w:tcW w:w="1563" w:type="dxa"/>
          </w:tcPr>
          <w:p w:rsidR="00001358" w:rsidRPr="00CA474C" w:rsidRDefault="00001358" w:rsidP="007D011C">
            <w:pPr>
              <w:jc w:val="center"/>
            </w:pPr>
            <w:r>
              <w:t>40</w:t>
            </w:r>
            <w:r w:rsidRPr="00CA474C">
              <w:t xml:space="preserve"> Mbps</w:t>
            </w:r>
          </w:p>
        </w:tc>
        <w:tc>
          <w:tcPr>
            <w:tcW w:w="992" w:type="dxa"/>
          </w:tcPr>
          <w:p w:rsidR="00001358" w:rsidRDefault="00001358" w:rsidP="00B50D7F">
            <w:r>
              <w:t>1 AU</w:t>
            </w:r>
          </w:p>
        </w:tc>
        <w:tc>
          <w:tcPr>
            <w:tcW w:w="1418" w:type="dxa"/>
          </w:tcPr>
          <w:p w:rsidR="00001358" w:rsidRPr="00CA474C" w:rsidRDefault="00001358" w:rsidP="00B50D7F">
            <w:pPr>
              <w:jc w:val="center"/>
            </w:pPr>
            <w:r w:rsidRPr="00CA474C">
              <w:t>-do-</w:t>
            </w:r>
          </w:p>
        </w:tc>
        <w:tc>
          <w:tcPr>
            <w:tcW w:w="1401" w:type="dxa"/>
          </w:tcPr>
          <w:p w:rsidR="00001358" w:rsidRPr="00CA474C" w:rsidRDefault="00001358" w:rsidP="00B50D7F">
            <w:pPr>
              <w:jc w:val="center"/>
            </w:pPr>
            <w:r w:rsidRPr="00CA474C">
              <w:t>-do-</w:t>
            </w:r>
          </w:p>
        </w:tc>
      </w:tr>
    </w:tbl>
    <w:p w:rsidR="00A1435F" w:rsidRPr="00CA474C" w:rsidRDefault="00A1435F" w:rsidP="000E0311">
      <w:pPr>
        <w:pStyle w:val="BodyText"/>
        <w:ind w:left="360"/>
        <w:rPr>
          <w:rFonts w:ascii="Times New Roman" w:hAnsi="Times New Roman"/>
          <w:b/>
          <w:i w:val="0"/>
        </w:rPr>
      </w:pPr>
    </w:p>
    <w:p w:rsidR="00C07E87" w:rsidRPr="0068112E" w:rsidRDefault="00402050" w:rsidP="00402050">
      <w:pPr>
        <w:pStyle w:val="BodyText"/>
        <w:ind w:left="360"/>
      </w:pPr>
      <w:r w:rsidRPr="00211CB1">
        <w:rPr>
          <w:rFonts w:ascii="Times New Roman" w:hAnsi="Times New Roman"/>
          <w:b/>
          <w:i w:val="0"/>
        </w:rPr>
        <w:t xml:space="preserve">L1 will be arrived on lowest quote received for </w:t>
      </w:r>
      <w:r>
        <w:rPr>
          <w:rFonts w:ascii="Times New Roman" w:hAnsi="Times New Roman"/>
          <w:b/>
          <w:i w:val="0"/>
        </w:rPr>
        <w:t xml:space="preserve">MPLS VPN Connectivity for Airgap network </w:t>
      </w:r>
      <w:r w:rsidRPr="00402050">
        <w:rPr>
          <w:rFonts w:ascii="Times New Roman" w:hAnsi="Times New Roman"/>
          <w:b/>
          <w:i w:val="0"/>
        </w:rPr>
        <w:t>is as detailed below:</w:t>
      </w:r>
    </w:p>
    <w:p w:rsidR="00C07E87" w:rsidRPr="0068112E" w:rsidRDefault="00C07E87" w:rsidP="00C07E87">
      <w:pPr>
        <w:pStyle w:val="ListParagraph"/>
      </w:pPr>
    </w:p>
    <w:p w:rsidR="00C07E87" w:rsidRDefault="00C07E87" w:rsidP="00402050">
      <w:pPr>
        <w:pStyle w:val="BodyText"/>
        <w:ind w:left="1440"/>
        <w:rPr>
          <w:rFonts w:ascii="Times New Roman" w:hAnsi="Times New Roman"/>
          <w:b/>
          <w:i w:val="0"/>
        </w:rPr>
      </w:pPr>
      <w:r w:rsidRPr="0068112E">
        <w:rPr>
          <w:rFonts w:ascii="Times New Roman" w:hAnsi="Times New Roman"/>
          <w:i w:val="0"/>
        </w:rPr>
        <w:t xml:space="preserve">Sum of </w:t>
      </w:r>
      <w:r>
        <w:rPr>
          <w:rFonts w:ascii="Times New Roman" w:hAnsi="Times New Roman"/>
          <w:i w:val="0"/>
        </w:rPr>
        <w:t>(</w:t>
      </w:r>
      <w:r w:rsidRPr="0068112E">
        <w:rPr>
          <w:rFonts w:ascii="Times New Roman" w:hAnsi="Times New Roman"/>
          <w:i w:val="0"/>
        </w:rPr>
        <w:t>One time charges</w:t>
      </w:r>
      <w:r w:rsidR="00E22626">
        <w:rPr>
          <w:rFonts w:ascii="Times New Roman" w:hAnsi="Times New Roman"/>
          <w:i w:val="0"/>
        </w:rPr>
        <w:t xml:space="preserve"> </w:t>
      </w:r>
      <w:r w:rsidRPr="0068112E">
        <w:rPr>
          <w:rFonts w:ascii="Times New Roman" w:hAnsi="Times New Roman"/>
          <w:i w:val="0"/>
        </w:rPr>
        <w:t xml:space="preserve">+ </w:t>
      </w:r>
      <w:r w:rsidR="00402050">
        <w:rPr>
          <w:rFonts w:ascii="Times New Roman" w:hAnsi="Times New Roman"/>
          <w:i w:val="0"/>
        </w:rPr>
        <w:t>Recurring</w:t>
      </w:r>
      <w:r w:rsidRPr="0068112E">
        <w:rPr>
          <w:rFonts w:ascii="Times New Roman" w:hAnsi="Times New Roman"/>
          <w:i w:val="0"/>
        </w:rPr>
        <w:t xml:space="preserve"> charges</w:t>
      </w:r>
      <w:r w:rsidR="00E228D3">
        <w:rPr>
          <w:rFonts w:ascii="Times New Roman" w:hAnsi="Times New Roman"/>
          <w:i w:val="0"/>
        </w:rPr>
        <w:t xml:space="preserve"> for </w:t>
      </w:r>
      <w:r w:rsidR="00F33C00">
        <w:rPr>
          <w:rFonts w:ascii="Times New Roman" w:hAnsi="Times New Roman"/>
          <w:i w:val="0"/>
        </w:rPr>
        <w:t>one</w:t>
      </w:r>
      <w:r w:rsidR="00E228D3">
        <w:rPr>
          <w:rFonts w:ascii="Times New Roman" w:hAnsi="Times New Roman"/>
          <w:i w:val="0"/>
        </w:rPr>
        <w:t xml:space="preserve"> year</w:t>
      </w:r>
      <w:r>
        <w:rPr>
          <w:rFonts w:ascii="Times New Roman" w:hAnsi="Times New Roman"/>
          <w:i w:val="0"/>
        </w:rPr>
        <w:t>)</w:t>
      </w:r>
      <w:r>
        <w:rPr>
          <w:rFonts w:ascii="Times New Roman" w:hAnsi="Times New Roman"/>
          <w:b/>
          <w:i w:val="0"/>
        </w:rPr>
        <w:t>.</w:t>
      </w:r>
    </w:p>
    <w:p w:rsidR="00402050" w:rsidRDefault="00402050" w:rsidP="00402050">
      <w:pPr>
        <w:pStyle w:val="BodyText"/>
        <w:ind w:left="1440"/>
        <w:rPr>
          <w:rFonts w:ascii="Times New Roman" w:hAnsi="Times New Roman"/>
          <w:b/>
          <w:i w:val="0"/>
        </w:rPr>
      </w:pPr>
    </w:p>
    <w:p w:rsidR="00402050" w:rsidRDefault="00402050" w:rsidP="00402050">
      <w:pPr>
        <w:pStyle w:val="BodyText"/>
        <w:ind w:left="360"/>
        <w:rPr>
          <w:rFonts w:ascii="Times New Roman" w:hAnsi="Times New Roman"/>
          <w:b/>
          <w:i w:val="0"/>
        </w:rPr>
      </w:pPr>
      <w:r>
        <w:rPr>
          <w:rFonts w:ascii="Times New Roman" w:hAnsi="Times New Roman"/>
          <w:b/>
          <w:i w:val="0"/>
        </w:rPr>
        <w:t>Bidder has to quote for all line items in SRM &amp; partial quote will not be considered &amp; their bid will be rejected.</w:t>
      </w:r>
    </w:p>
    <w:p w:rsidR="00C07E87" w:rsidRDefault="00402050" w:rsidP="00402050">
      <w:pPr>
        <w:pStyle w:val="BodyText"/>
        <w:rPr>
          <w:rFonts w:ascii="Times New Roman" w:hAnsi="Times New Roman"/>
          <w:b/>
          <w:i w:val="0"/>
        </w:rPr>
      </w:pPr>
      <w:r>
        <w:rPr>
          <w:rFonts w:ascii="Times New Roman" w:hAnsi="Times New Roman"/>
          <w:b/>
          <w:i w:val="0"/>
        </w:rPr>
        <w:t xml:space="preserve"> </w:t>
      </w:r>
    </w:p>
    <w:p w:rsidR="00B70E30" w:rsidRPr="00CA474C" w:rsidRDefault="00B70E30" w:rsidP="00B70E30">
      <w:pPr>
        <w:ind w:left="360"/>
        <w:jc w:val="both"/>
      </w:pPr>
      <w:r w:rsidRPr="00CA474C">
        <w:t xml:space="preserve">The recurring charges quoted should be valid during the contract period for any bandwidth up gradation that BEML requires.  </w:t>
      </w:r>
    </w:p>
    <w:p w:rsidR="00075B9A" w:rsidRPr="00CA474C" w:rsidRDefault="00075B9A" w:rsidP="00B70E30">
      <w:pPr>
        <w:ind w:left="360"/>
        <w:jc w:val="both"/>
      </w:pPr>
    </w:p>
    <w:p w:rsidR="0022358F" w:rsidRPr="005B10F0" w:rsidRDefault="004E14B3" w:rsidP="005B10F0">
      <w:pPr>
        <w:pStyle w:val="BodyText"/>
        <w:ind w:left="360"/>
        <w:rPr>
          <w:rFonts w:ascii="Times New Roman" w:hAnsi="Times New Roman"/>
          <w:i w:val="0"/>
        </w:rPr>
      </w:pPr>
      <w:r w:rsidRPr="00CA474C">
        <w:rPr>
          <w:rFonts w:ascii="Times New Roman" w:hAnsi="Times New Roman"/>
          <w:i w:val="0"/>
        </w:rPr>
        <w:t>Price</w:t>
      </w:r>
      <w:r w:rsidR="000E0311" w:rsidRPr="00CA474C">
        <w:rPr>
          <w:rFonts w:ascii="Times New Roman" w:hAnsi="Times New Roman"/>
          <w:i w:val="0"/>
        </w:rPr>
        <w:t xml:space="preserve"> bid of only technically accepted offers will be opened subsequently. Incomplete/invalid tenders will be rejected and no correspondence will be entertained in case of rejection.</w:t>
      </w:r>
    </w:p>
    <w:p w:rsidR="0022358F" w:rsidRPr="00CA474C" w:rsidRDefault="0022358F" w:rsidP="000E0311">
      <w:pPr>
        <w:autoSpaceDE w:val="0"/>
        <w:autoSpaceDN w:val="0"/>
        <w:adjustRightInd w:val="0"/>
        <w:ind w:left="360"/>
        <w:jc w:val="both"/>
        <w:rPr>
          <w:b/>
          <w:color w:val="000000"/>
        </w:rPr>
      </w:pPr>
    </w:p>
    <w:p w:rsidR="007624C2" w:rsidRPr="00CA474C" w:rsidRDefault="007624C2" w:rsidP="006D4783">
      <w:pPr>
        <w:shd w:val="clear" w:color="auto" w:fill="FFFFFF"/>
        <w:ind w:left="1728"/>
        <w:jc w:val="both"/>
      </w:pPr>
    </w:p>
    <w:p w:rsidR="008F5A3B" w:rsidRPr="00E873AA" w:rsidRDefault="008F5A3B" w:rsidP="00740AB3">
      <w:pPr>
        <w:numPr>
          <w:ilvl w:val="0"/>
          <w:numId w:val="18"/>
        </w:numPr>
        <w:jc w:val="both"/>
        <w:rPr>
          <w:b/>
          <w:sz w:val="28"/>
          <w:szCs w:val="28"/>
        </w:rPr>
      </w:pPr>
      <w:r w:rsidRPr="00E873AA">
        <w:rPr>
          <w:b/>
          <w:sz w:val="28"/>
          <w:szCs w:val="28"/>
        </w:rPr>
        <w:t xml:space="preserve">Address of each Locations for Terminating </w:t>
      </w:r>
      <w:r w:rsidR="005A51A8">
        <w:rPr>
          <w:b/>
          <w:sz w:val="28"/>
          <w:szCs w:val="28"/>
        </w:rPr>
        <w:t>MPLS</w:t>
      </w:r>
      <w:r w:rsidRPr="00E873AA">
        <w:rPr>
          <w:b/>
          <w:sz w:val="28"/>
          <w:szCs w:val="28"/>
        </w:rPr>
        <w:t xml:space="preserve"> Connectivity </w:t>
      </w:r>
    </w:p>
    <w:p w:rsidR="006D4783" w:rsidRPr="00CA474C" w:rsidRDefault="00440A78" w:rsidP="008F5A3B">
      <w:pPr>
        <w:pStyle w:val="ListParagraph"/>
        <w:shd w:val="clear" w:color="auto" w:fill="FFFFFF"/>
        <w:ind w:left="0"/>
        <w:rPr>
          <w:b/>
          <w:sz w:val="28"/>
          <w:szCs w:val="28"/>
        </w:rPr>
      </w:pPr>
      <w:r>
        <w:rPr>
          <w:b/>
          <w:sz w:val="28"/>
          <w:szCs w:val="28"/>
        </w:rPr>
        <w:t>A</w:t>
      </w:r>
      <w:r w:rsidR="008F5A3B" w:rsidRPr="00CA474C">
        <w:rPr>
          <w:b/>
          <w:sz w:val="28"/>
          <w:szCs w:val="28"/>
        </w:rPr>
        <w:t>nd</w:t>
      </w:r>
      <w:r w:rsidR="005B10F0">
        <w:rPr>
          <w:b/>
          <w:sz w:val="28"/>
          <w:szCs w:val="28"/>
        </w:rPr>
        <w:t xml:space="preserve"> </w:t>
      </w:r>
      <w:r w:rsidR="006D4783" w:rsidRPr="00CA474C">
        <w:rPr>
          <w:b/>
          <w:sz w:val="28"/>
          <w:szCs w:val="28"/>
        </w:rPr>
        <w:t>Contact Persons:</w:t>
      </w:r>
    </w:p>
    <w:p w:rsidR="008F5A3B" w:rsidRPr="00CA474C" w:rsidRDefault="008F5A3B" w:rsidP="008F5A3B">
      <w:pPr>
        <w:shd w:val="clear" w:color="auto" w:fill="FFFFFF"/>
        <w:rPr>
          <w:b/>
        </w:rPr>
      </w:pPr>
    </w:p>
    <w:tbl>
      <w:tblPr>
        <w:tblW w:w="9080" w:type="dxa"/>
        <w:tblInd w:w="93" w:type="dxa"/>
        <w:tblLayout w:type="fixed"/>
        <w:tblLook w:val="04A0"/>
      </w:tblPr>
      <w:tblGrid>
        <w:gridCol w:w="461"/>
        <w:gridCol w:w="1194"/>
        <w:gridCol w:w="2329"/>
        <w:gridCol w:w="1560"/>
        <w:gridCol w:w="2155"/>
        <w:gridCol w:w="1381"/>
      </w:tblGrid>
      <w:tr w:rsidR="008F5A3B" w:rsidRPr="00BE4E94" w:rsidTr="000E0E4E">
        <w:trPr>
          <w:trHeight w:val="510"/>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8F5A3B" w:rsidRPr="00BE4E94" w:rsidRDefault="008F5A3B" w:rsidP="008F5A3B">
            <w:pPr>
              <w:suppressAutoHyphens w:val="0"/>
              <w:jc w:val="center"/>
              <w:rPr>
                <w:b/>
                <w:bCs/>
                <w:color w:val="000000"/>
                <w:sz w:val="20"/>
                <w:szCs w:val="20"/>
                <w:lang w:eastAsia="en-US"/>
              </w:rPr>
            </w:pPr>
            <w:r w:rsidRPr="00BE4E94">
              <w:rPr>
                <w:b/>
                <w:bCs/>
                <w:color w:val="000000"/>
                <w:sz w:val="20"/>
                <w:szCs w:val="20"/>
                <w:lang w:eastAsia="en-US"/>
              </w:rPr>
              <w:t>Sl No</w:t>
            </w:r>
          </w:p>
        </w:tc>
        <w:tc>
          <w:tcPr>
            <w:tcW w:w="1194"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b/>
                <w:bCs/>
                <w:color w:val="000000"/>
                <w:sz w:val="20"/>
                <w:szCs w:val="20"/>
                <w:lang w:eastAsia="en-US"/>
              </w:rPr>
            </w:pPr>
            <w:r w:rsidRPr="00BE4E94">
              <w:rPr>
                <w:b/>
                <w:bCs/>
                <w:color w:val="000000"/>
                <w:sz w:val="20"/>
                <w:szCs w:val="20"/>
                <w:lang w:eastAsia="en-US"/>
              </w:rPr>
              <w:t>Division</w:t>
            </w:r>
          </w:p>
        </w:tc>
        <w:tc>
          <w:tcPr>
            <w:tcW w:w="2329"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b/>
                <w:bCs/>
                <w:color w:val="000000"/>
                <w:sz w:val="20"/>
                <w:szCs w:val="20"/>
                <w:lang w:eastAsia="en-US"/>
              </w:rPr>
            </w:pPr>
            <w:r w:rsidRPr="00BE4E94">
              <w:rPr>
                <w:b/>
                <w:bCs/>
                <w:color w:val="000000"/>
                <w:sz w:val="20"/>
                <w:szCs w:val="20"/>
                <w:lang w:eastAsia="en-US"/>
              </w:rPr>
              <w:t>Address</w:t>
            </w:r>
          </w:p>
        </w:tc>
        <w:tc>
          <w:tcPr>
            <w:tcW w:w="1560"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b/>
                <w:bCs/>
                <w:color w:val="000000"/>
                <w:sz w:val="20"/>
                <w:szCs w:val="20"/>
                <w:lang w:eastAsia="en-US"/>
              </w:rPr>
            </w:pPr>
            <w:r w:rsidRPr="00BE4E94">
              <w:rPr>
                <w:b/>
                <w:bCs/>
                <w:color w:val="000000"/>
                <w:sz w:val="20"/>
                <w:szCs w:val="20"/>
                <w:lang w:eastAsia="en-US"/>
              </w:rPr>
              <w:t>Name</w:t>
            </w:r>
            <w:r w:rsidR="009A30FB" w:rsidRPr="00BE4E94">
              <w:rPr>
                <w:b/>
                <w:bCs/>
                <w:color w:val="000000"/>
                <w:sz w:val="20"/>
                <w:szCs w:val="20"/>
                <w:lang w:eastAsia="en-US"/>
              </w:rPr>
              <w:t xml:space="preserve"> (Sri/Smt)</w:t>
            </w:r>
          </w:p>
        </w:tc>
        <w:tc>
          <w:tcPr>
            <w:tcW w:w="2155"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b/>
                <w:bCs/>
                <w:color w:val="000000"/>
                <w:sz w:val="20"/>
                <w:szCs w:val="20"/>
                <w:lang w:eastAsia="en-US"/>
              </w:rPr>
            </w:pPr>
            <w:r w:rsidRPr="00BE4E94">
              <w:rPr>
                <w:b/>
                <w:bCs/>
                <w:color w:val="000000"/>
                <w:sz w:val="20"/>
                <w:szCs w:val="20"/>
                <w:lang w:eastAsia="en-US"/>
              </w:rPr>
              <w:t>Email ID</w:t>
            </w:r>
          </w:p>
        </w:tc>
        <w:tc>
          <w:tcPr>
            <w:tcW w:w="1381"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rPr>
                <w:b/>
                <w:bCs/>
                <w:color w:val="000000"/>
                <w:sz w:val="20"/>
                <w:szCs w:val="20"/>
                <w:lang w:eastAsia="en-US"/>
              </w:rPr>
            </w:pPr>
            <w:r w:rsidRPr="00BE4E94">
              <w:rPr>
                <w:b/>
                <w:bCs/>
                <w:color w:val="000000"/>
                <w:sz w:val="20"/>
                <w:szCs w:val="20"/>
                <w:lang w:eastAsia="en-US"/>
              </w:rPr>
              <w:t>Contact No</w:t>
            </w:r>
          </w:p>
        </w:tc>
      </w:tr>
      <w:tr w:rsidR="008F5A3B" w:rsidRPr="00BE4E94" w:rsidTr="000E0E4E">
        <w:trPr>
          <w:trHeight w:val="1020"/>
        </w:trPr>
        <w:tc>
          <w:tcPr>
            <w:tcW w:w="461" w:type="dxa"/>
            <w:tcBorders>
              <w:top w:val="nil"/>
              <w:left w:val="single" w:sz="4" w:space="0" w:color="auto"/>
              <w:bottom w:val="single" w:sz="4" w:space="0" w:color="auto"/>
              <w:right w:val="single" w:sz="4" w:space="0" w:color="auto"/>
            </w:tcBorders>
            <w:shd w:val="clear" w:color="auto" w:fill="auto"/>
            <w:hideMark/>
          </w:tcPr>
          <w:p w:rsidR="008F5A3B" w:rsidRPr="00BE4E94" w:rsidRDefault="008F5A3B" w:rsidP="008F5A3B">
            <w:pPr>
              <w:suppressAutoHyphens w:val="0"/>
              <w:jc w:val="center"/>
              <w:rPr>
                <w:b/>
                <w:bCs/>
                <w:color w:val="000000"/>
                <w:sz w:val="20"/>
                <w:szCs w:val="20"/>
                <w:lang w:eastAsia="en-US"/>
              </w:rPr>
            </w:pPr>
            <w:r w:rsidRPr="00BE4E94">
              <w:rPr>
                <w:b/>
                <w:bCs/>
                <w:color w:val="000000"/>
                <w:sz w:val="20"/>
                <w:szCs w:val="20"/>
                <w:lang w:eastAsia="en-US"/>
              </w:rPr>
              <w:t>1</w:t>
            </w:r>
          </w:p>
        </w:tc>
        <w:tc>
          <w:tcPr>
            <w:tcW w:w="1194"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 xml:space="preserve">BEML LTD Corporate Office </w:t>
            </w:r>
            <w:r w:rsidRPr="00BE4E94">
              <w:rPr>
                <w:color w:val="000000"/>
                <w:sz w:val="20"/>
                <w:szCs w:val="20"/>
                <w:lang w:eastAsia="en-US"/>
              </w:rPr>
              <w:br/>
              <w:t>(Data Center)</w:t>
            </w:r>
          </w:p>
        </w:tc>
        <w:tc>
          <w:tcPr>
            <w:tcW w:w="2329"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“BEML LTD SOUDHA”, 23/1, 4th Main</w:t>
            </w:r>
            <w:r w:rsidRPr="00BE4E94">
              <w:rPr>
                <w:color w:val="000000"/>
                <w:sz w:val="20"/>
                <w:szCs w:val="20"/>
                <w:lang w:eastAsia="en-US"/>
              </w:rPr>
              <w:br/>
              <w:t>SR Nagar, Bangalore -560 027</w:t>
            </w:r>
            <w:r w:rsidRPr="00BE4E94">
              <w:rPr>
                <w:color w:val="000000"/>
                <w:sz w:val="20"/>
                <w:szCs w:val="20"/>
                <w:lang w:eastAsia="en-US"/>
              </w:rPr>
              <w:br/>
              <w:t>Ph:080-22963190</w:t>
            </w:r>
          </w:p>
        </w:tc>
        <w:tc>
          <w:tcPr>
            <w:tcW w:w="1560" w:type="dxa"/>
            <w:tcBorders>
              <w:top w:val="nil"/>
              <w:left w:val="nil"/>
              <w:bottom w:val="single" w:sz="4" w:space="0" w:color="auto"/>
              <w:right w:val="single" w:sz="4" w:space="0" w:color="auto"/>
            </w:tcBorders>
            <w:shd w:val="clear" w:color="auto" w:fill="auto"/>
            <w:hideMark/>
          </w:tcPr>
          <w:p w:rsidR="008F5A3B" w:rsidRPr="00BE4E94" w:rsidRDefault="005A51A8" w:rsidP="005A51A8">
            <w:pPr>
              <w:suppressAutoHyphens w:val="0"/>
              <w:rPr>
                <w:color w:val="000000"/>
                <w:sz w:val="20"/>
                <w:szCs w:val="20"/>
                <w:lang w:eastAsia="en-US"/>
              </w:rPr>
            </w:pPr>
            <w:r w:rsidRPr="00BE4E94">
              <w:rPr>
                <w:color w:val="000000"/>
                <w:sz w:val="20"/>
                <w:szCs w:val="20"/>
                <w:lang w:eastAsia="en-US"/>
              </w:rPr>
              <w:t>B.V. Girish</w:t>
            </w:r>
            <w:r w:rsidR="008F5A3B" w:rsidRPr="00BE4E94">
              <w:rPr>
                <w:color w:val="000000"/>
                <w:sz w:val="20"/>
                <w:szCs w:val="20"/>
                <w:lang w:eastAsia="en-US"/>
              </w:rPr>
              <w:t xml:space="preserve">, </w:t>
            </w:r>
            <w:r w:rsidRPr="00BE4E94">
              <w:rPr>
                <w:color w:val="000000"/>
                <w:sz w:val="20"/>
                <w:szCs w:val="20"/>
                <w:lang w:eastAsia="en-US"/>
              </w:rPr>
              <w:t>AGM</w:t>
            </w:r>
            <w:r w:rsidR="008F5A3B" w:rsidRPr="00BE4E94">
              <w:rPr>
                <w:color w:val="000000"/>
                <w:sz w:val="20"/>
                <w:szCs w:val="20"/>
                <w:lang w:eastAsia="en-US"/>
              </w:rPr>
              <w:t xml:space="preserve"> –IT</w:t>
            </w:r>
          </w:p>
        </w:tc>
        <w:tc>
          <w:tcPr>
            <w:tcW w:w="2155" w:type="dxa"/>
            <w:tcBorders>
              <w:top w:val="nil"/>
              <w:left w:val="nil"/>
              <w:bottom w:val="single" w:sz="4" w:space="0" w:color="auto"/>
              <w:right w:val="single" w:sz="4" w:space="0" w:color="auto"/>
            </w:tcBorders>
            <w:shd w:val="clear" w:color="auto" w:fill="auto"/>
            <w:hideMark/>
          </w:tcPr>
          <w:p w:rsidR="008F5A3B" w:rsidRPr="00BE4E94" w:rsidRDefault="00876B54" w:rsidP="008F5A3B">
            <w:pPr>
              <w:suppressAutoHyphens w:val="0"/>
              <w:rPr>
                <w:color w:val="0000FF"/>
                <w:sz w:val="20"/>
                <w:szCs w:val="20"/>
                <w:u w:val="single"/>
                <w:lang w:eastAsia="en-US"/>
              </w:rPr>
            </w:pPr>
            <w:hyperlink r:id="rId13" w:history="1">
              <w:r w:rsidR="005A51A8" w:rsidRPr="00BE4E94">
                <w:rPr>
                  <w:rStyle w:val="Hyperlink"/>
                </w:rPr>
                <w:t>bv.girish.scm@beml.co.in</w:t>
              </w:r>
            </w:hyperlink>
          </w:p>
        </w:tc>
        <w:tc>
          <w:tcPr>
            <w:tcW w:w="1381" w:type="dxa"/>
            <w:tcBorders>
              <w:top w:val="nil"/>
              <w:left w:val="nil"/>
              <w:bottom w:val="single" w:sz="4" w:space="0" w:color="auto"/>
              <w:right w:val="single" w:sz="4" w:space="0" w:color="auto"/>
            </w:tcBorders>
            <w:shd w:val="clear" w:color="auto" w:fill="auto"/>
            <w:hideMark/>
          </w:tcPr>
          <w:p w:rsidR="008F5A3B" w:rsidRPr="00BE4E94" w:rsidRDefault="008F5A3B" w:rsidP="005A51A8">
            <w:pPr>
              <w:suppressAutoHyphens w:val="0"/>
              <w:rPr>
                <w:color w:val="000000"/>
                <w:sz w:val="20"/>
                <w:szCs w:val="20"/>
                <w:lang w:eastAsia="en-US"/>
              </w:rPr>
            </w:pPr>
            <w:r w:rsidRPr="00BE4E94">
              <w:rPr>
                <w:color w:val="000000"/>
                <w:sz w:val="20"/>
                <w:szCs w:val="20"/>
                <w:lang w:eastAsia="en-US"/>
              </w:rPr>
              <w:t xml:space="preserve">080-22963190 / </w:t>
            </w:r>
            <w:r w:rsidR="005A51A8" w:rsidRPr="00BE4E94">
              <w:rPr>
                <w:color w:val="000000"/>
                <w:sz w:val="20"/>
                <w:szCs w:val="20"/>
                <w:lang w:eastAsia="en-US"/>
              </w:rPr>
              <w:t>9900082378</w:t>
            </w:r>
          </w:p>
        </w:tc>
      </w:tr>
      <w:tr w:rsidR="005A51A8" w:rsidRPr="00BE4E94" w:rsidTr="000E0E4E">
        <w:trPr>
          <w:trHeight w:val="1275"/>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5A51A8" w:rsidRPr="00BE4E94" w:rsidRDefault="005A51A8" w:rsidP="008F5A3B">
            <w:pPr>
              <w:suppressAutoHyphens w:val="0"/>
              <w:jc w:val="center"/>
              <w:rPr>
                <w:color w:val="000000"/>
                <w:sz w:val="20"/>
                <w:szCs w:val="20"/>
                <w:lang w:eastAsia="en-US"/>
              </w:rPr>
            </w:pPr>
            <w:r w:rsidRPr="00BE4E94">
              <w:rPr>
                <w:color w:val="000000"/>
                <w:sz w:val="20"/>
                <w:szCs w:val="20"/>
                <w:lang w:eastAsia="en-US"/>
              </w:rPr>
              <w:lastRenderedPageBreak/>
              <w:t>2</w:t>
            </w:r>
          </w:p>
        </w:tc>
        <w:tc>
          <w:tcPr>
            <w:tcW w:w="1194" w:type="dxa"/>
            <w:tcBorders>
              <w:top w:val="single" w:sz="4" w:space="0" w:color="auto"/>
              <w:left w:val="nil"/>
              <w:bottom w:val="single" w:sz="4" w:space="0" w:color="auto"/>
              <w:right w:val="single" w:sz="4" w:space="0" w:color="auto"/>
            </w:tcBorders>
            <w:shd w:val="clear" w:color="auto" w:fill="auto"/>
            <w:hideMark/>
          </w:tcPr>
          <w:p w:rsidR="005A51A8" w:rsidRPr="00BE4E94" w:rsidRDefault="005A51A8" w:rsidP="008F5A3B">
            <w:pPr>
              <w:suppressAutoHyphens w:val="0"/>
              <w:rPr>
                <w:color w:val="000000"/>
                <w:sz w:val="20"/>
                <w:szCs w:val="20"/>
                <w:lang w:eastAsia="en-US"/>
              </w:rPr>
            </w:pPr>
            <w:r w:rsidRPr="00BE4E94">
              <w:rPr>
                <w:color w:val="000000"/>
                <w:sz w:val="20"/>
                <w:szCs w:val="20"/>
                <w:lang w:eastAsia="en-US"/>
              </w:rPr>
              <w:t>Beml Unity Buildings</w:t>
            </w:r>
          </w:p>
        </w:tc>
        <w:tc>
          <w:tcPr>
            <w:tcW w:w="2329" w:type="dxa"/>
            <w:tcBorders>
              <w:top w:val="single" w:sz="4" w:space="0" w:color="auto"/>
              <w:left w:val="nil"/>
              <w:bottom w:val="single" w:sz="4" w:space="0" w:color="auto"/>
              <w:right w:val="single" w:sz="4" w:space="0" w:color="auto"/>
            </w:tcBorders>
            <w:shd w:val="clear" w:color="auto" w:fill="auto"/>
            <w:hideMark/>
          </w:tcPr>
          <w:p w:rsidR="005A51A8" w:rsidRPr="00BE4E94" w:rsidRDefault="005A51A8" w:rsidP="008F5A3B">
            <w:pPr>
              <w:suppressAutoHyphens w:val="0"/>
              <w:jc w:val="both"/>
              <w:rPr>
                <w:color w:val="000000"/>
                <w:sz w:val="20"/>
                <w:szCs w:val="20"/>
                <w:lang w:eastAsia="en-US"/>
              </w:rPr>
            </w:pPr>
            <w:r w:rsidRPr="00BE4E94">
              <w:rPr>
                <w:color w:val="000000"/>
                <w:sz w:val="20"/>
                <w:szCs w:val="20"/>
                <w:lang w:eastAsia="en-US"/>
              </w:rPr>
              <w:t>5Th Floor, Unity Buildings</w:t>
            </w:r>
            <w:r w:rsidRPr="00BE4E94">
              <w:rPr>
                <w:color w:val="000000"/>
                <w:sz w:val="20"/>
                <w:szCs w:val="20"/>
                <w:lang w:eastAsia="en-US"/>
              </w:rPr>
              <w:br/>
              <w:t>JC Road</w:t>
            </w:r>
            <w:r w:rsidRPr="00BE4E94">
              <w:rPr>
                <w:color w:val="000000"/>
                <w:sz w:val="20"/>
                <w:szCs w:val="20"/>
                <w:lang w:eastAsia="en-US"/>
              </w:rPr>
              <w:br/>
              <w:t>Bangalore-560002,                    Ph. 080-22963503</w:t>
            </w:r>
          </w:p>
        </w:tc>
        <w:tc>
          <w:tcPr>
            <w:tcW w:w="1560" w:type="dxa"/>
            <w:tcBorders>
              <w:top w:val="single" w:sz="4" w:space="0" w:color="auto"/>
              <w:left w:val="nil"/>
              <w:bottom w:val="single" w:sz="4" w:space="0" w:color="auto"/>
              <w:right w:val="single" w:sz="4" w:space="0" w:color="auto"/>
            </w:tcBorders>
            <w:shd w:val="clear" w:color="auto" w:fill="auto"/>
            <w:hideMark/>
          </w:tcPr>
          <w:p w:rsidR="005A51A8" w:rsidRPr="00BE4E94" w:rsidRDefault="005A51A8" w:rsidP="00B50D7F">
            <w:pPr>
              <w:suppressAutoHyphens w:val="0"/>
              <w:rPr>
                <w:color w:val="000000"/>
                <w:sz w:val="20"/>
                <w:szCs w:val="20"/>
                <w:lang w:eastAsia="en-US"/>
              </w:rPr>
            </w:pPr>
            <w:r w:rsidRPr="00BE4E94">
              <w:rPr>
                <w:color w:val="000000"/>
                <w:sz w:val="20"/>
                <w:szCs w:val="20"/>
                <w:lang w:eastAsia="en-US"/>
              </w:rPr>
              <w:t>B.V. Girish, AGM –IT</w:t>
            </w:r>
          </w:p>
        </w:tc>
        <w:tc>
          <w:tcPr>
            <w:tcW w:w="2155" w:type="dxa"/>
            <w:tcBorders>
              <w:top w:val="single" w:sz="4" w:space="0" w:color="auto"/>
              <w:left w:val="nil"/>
              <w:bottom w:val="single" w:sz="4" w:space="0" w:color="auto"/>
              <w:right w:val="single" w:sz="4" w:space="0" w:color="auto"/>
            </w:tcBorders>
            <w:shd w:val="clear" w:color="auto" w:fill="auto"/>
            <w:hideMark/>
          </w:tcPr>
          <w:p w:rsidR="005A51A8" w:rsidRPr="00BE4E94" w:rsidRDefault="00876B54" w:rsidP="00B50D7F">
            <w:pPr>
              <w:suppressAutoHyphens w:val="0"/>
              <w:rPr>
                <w:color w:val="0000FF"/>
                <w:sz w:val="20"/>
                <w:szCs w:val="20"/>
                <w:u w:val="single"/>
                <w:lang w:eastAsia="en-US"/>
              </w:rPr>
            </w:pPr>
            <w:hyperlink r:id="rId14" w:history="1">
              <w:r w:rsidR="005A51A8" w:rsidRPr="00BE4E94">
                <w:rPr>
                  <w:rStyle w:val="Hyperlink"/>
                </w:rPr>
                <w:t>bv.girish.scm@beml.co.in</w:t>
              </w:r>
            </w:hyperlink>
          </w:p>
        </w:tc>
        <w:tc>
          <w:tcPr>
            <w:tcW w:w="1381" w:type="dxa"/>
            <w:tcBorders>
              <w:top w:val="single" w:sz="4" w:space="0" w:color="auto"/>
              <w:left w:val="nil"/>
              <w:bottom w:val="single" w:sz="4" w:space="0" w:color="auto"/>
              <w:right w:val="single" w:sz="4" w:space="0" w:color="auto"/>
            </w:tcBorders>
            <w:shd w:val="clear" w:color="auto" w:fill="auto"/>
            <w:hideMark/>
          </w:tcPr>
          <w:p w:rsidR="005A51A8" w:rsidRPr="00BE4E94" w:rsidRDefault="005A51A8" w:rsidP="00B50D7F">
            <w:pPr>
              <w:suppressAutoHyphens w:val="0"/>
              <w:rPr>
                <w:color w:val="000000"/>
                <w:sz w:val="20"/>
                <w:szCs w:val="20"/>
                <w:lang w:eastAsia="en-US"/>
              </w:rPr>
            </w:pPr>
            <w:r w:rsidRPr="00BE4E94">
              <w:rPr>
                <w:color w:val="000000"/>
                <w:sz w:val="20"/>
                <w:szCs w:val="20"/>
                <w:lang w:eastAsia="en-US"/>
              </w:rPr>
              <w:t>080-22963190 / 9900082378</w:t>
            </w:r>
          </w:p>
        </w:tc>
      </w:tr>
      <w:tr w:rsidR="008F5A3B" w:rsidRPr="00BE4E94" w:rsidTr="000E0E4E">
        <w:trPr>
          <w:trHeight w:val="1020"/>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8F5A3B" w:rsidRPr="00BE4E94" w:rsidRDefault="008F5A3B" w:rsidP="008F5A3B">
            <w:pPr>
              <w:suppressAutoHyphens w:val="0"/>
              <w:jc w:val="center"/>
              <w:rPr>
                <w:color w:val="000000"/>
                <w:sz w:val="20"/>
                <w:szCs w:val="20"/>
                <w:lang w:eastAsia="en-US"/>
              </w:rPr>
            </w:pPr>
            <w:r w:rsidRPr="00BE4E94">
              <w:rPr>
                <w:color w:val="000000"/>
                <w:sz w:val="20"/>
                <w:szCs w:val="20"/>
                <w:lang w:eastAsia="en-US"/>
              </w:rPr>
              <w:t>3</w:t>
            </w:r>
          </w:p>
        </w:tc>
        <w:tc>
          <w:tcPr>
            <w:tcW w:w="1194"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Bangalore Complex</w:t>
            </w:r>
          </w:p>
        </w:tc>
        <w:tc>
          <w:tcPr>
            <w:tcW w:w="2329"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New Thippasandra</w:t>
            </w:r>
            <w:r w:rsidRPr="00BE4E94">
              <w:rPr>
                <w:color w:val="000000"/>
                <w:sz w:val="20"/>
                <w:szCs w:val="20"/>
                <w:lang w:eastAsia="en-US"/>
              </w:rPr>
              <w:br/>
              <w:t>Bangalore- 560 075</w:t>
            </w:r>
            <w:r w:rsidRPr="00BE4E94">
              <w:rPr>
                <w:color w:val="000000"/>
                <w:sz w:val="20"/>
                <w:szCs w:val="20"/>
                <w:lang w:eastAsia="en-US"/>
              </w:rPr>
              <w:br/>
              <w:t>Ph: 080-25242414 (20 lines)</w:t>
            </w:r>
          </w:p>
        </w:tc>
        <w:tc>
          <w:tcPr>
            <w:tcW w:w="1560"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B.Ravishankar, Sr. Manager-IT</w:t>
            </w:r>
          </w:p>
        </w:tc>
        <w:tc>
          <w:tcPr>
            <w:tcW w:w="2155"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rl1@beml.co.in</w:t>
            </w:r>
          </w:p>
        </w:tc>
        <w:tc>
          <w:tcPr>
            <w:tcW w:w="1381"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9449147230</w:t>
            </w:r>
          </w:p>
        </w:tc>
      </w:tr>
      <w:tr w:rsidR="008F5A3B" w:rsidRPr="00BE4E94" w:rsidTr="000E0E4E">
        <w:trPr>
          <w:trHeight w:val="1275"/>
        </w:trPr>
        <w:tc>
          <w:tcPr>
            <w:tcW w:w="461" w:type="dxa"/>
            <w:tcBorders>
              <w:top w:val="nil"/>
              <w:left w:val="single" w:sz="4" w:space="0" w:color="auto"/>
              <w:bottom w:val="single" w:sz="4" w:space="0" w:color="auto"/>
              <w:right w:val="single" w:sz="4" w:space="0" w:color="auto"/>
            </w:tcBorders>
            <w:shd w:val="clear" w:color="auto" w:fill="auto"/>
            <w:hideMark/>
          </w:tcPr>
          <w:p w:rsidR="008F5A3B" w:rsidRPr="00BE4E94" w:rsidRDefault="008F5A3B" w:rsidP="008F5A3B">
            <w:pPr>
              <w:suppressAutoHyphens w:val="0"/>
              <w:jc w:val="center"/>
              <w:rPr>
                <w:color w:val="000000"/>
                <w:sz w:val="20"/>
                <w:szCs w:val="20"/>
                <w:lang w:eastAsia="en-US"/>
              </w:rPr>
            </w:pPr>
            <w:r w:rsidRPr="00BE4E94">
              <w:rPr>
                <w:color w:val="000000"/>
                <w:sz w:val="20"/>
                <w:szCs w:val="20"/>
                <w:lang w:eastAsia="en-US"/>
              </w:rPr>
              <w:t>4</w:t>
            </w:r>
          </w:p>
        </w:tc>
        <w:tc>
          <w:tcPr>
            <w:tcW w:w="1194"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KGF complex</w:t>
            </w:r>
          </w:p>
        </w:tc>
        <w:tc>
          <w:tcPr>
            <w:tcW w:w="2329"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Earth Movers Division</w:t>
            </w:r>
            <w:r w:rsidRPr="00BE4E94">
              <w:rPr>
                <w:color w:val="000000"/>
                <w:sz w:val="20"/>
                <w:szCs w:val="20"/>
                <w:lang w:eastAsia="en-US"/>
              </w:rPr>
              <w:br/>
              <w:t>BEML LTD Nagar</w:t>
            </w:r>
            <w:r w:rsidRPr="00BE4E94">
              <w:rPr>
                <w:color w:val="000000"/>
                <w:sz w:val="20"/>
                <w:szCs w:val="20"/>
                <w:lang w:eastAsia="en-US"/>
              </w:rPr>
              <w:br/>
              <w:t>Kolar Gold Fields- 563 115</w:t>
            </w:r>
            <w:r w:rsidRPr="00BE4E94">
              <w:rPr>
                <w:color w:val="000000"/>
                <w:sz w:val="20"/>
                <w:szCs w:val="20"/>
                <w:lang w:eastAsia="en-US"/>
              </w:rPr>
              <w:br/>
              <w:t>Ph: 08153-263020 (10 Lines)</w:t>
            </w:r>
          </w:p>
        </w:tc>
        <w:tc>
          <w:tcPr>
            <w:tcW w:w="1560"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B.Manoj - AGM-IT</w:t>
            </w:r>
          </w:p>
        </w:tc>
        <w:tc>
          <w:tcPr>
            <w:tcW w:w="2155" w:type="dxa"/>
            <w:tcBorders>
              <w:top w:val="nil"/>
              <w:left w:val="nil"/>
              <w:bottom w:val="single" w:sz="4" w:space="0" w:color="auto"/>
              <w:right w:val="single" w:sz="4" w:space="0" w:color="auto"/>
            </w:tcBorders>
            <w:shd w:val="clear" w:color="auto" w:fill="auto"/>
            <w:hideMark/>
          </w:tcPr>
          <w:p w:rsidR="008F5A3B" w:rsidRPr="00BE4E94" w:rsidRDefault="00876B54" w:rsidP="008F5A3B">
            <w:pPr>
              <w:suppressAutoHyphens w:val="0"/>
              <w:rPr>
                <w:color w:val="0000FF"/>
                <w:sz w:val="20"/>
                <w:szCs w:val="20"/>
                <w:u w:val="single"/>
                <w:lang w:eastAsia="en-US"/>
              </w:rPr>
            </w:pPr>
            <w:hyperlink r:id="rId15" w:history="1">
              <w:r w:rsidR="008F5A3B" w:rsidRPr="00BE4E94">
                <w:rPr>
                  <w:color w:val="0000FF"/>
                  <w:sz w:val="20"/>
                  <w:u w:val="single"/>
                  <w:lang w:eastAsia="en-US"/>
                </w:rPr>
                <w:t>epl1@beml.co.in</w:t>
              </w:r>
            </w:hyperlink>
          </w:p>
        </w:tc>
        <w:tc>
          <w:tcPr>
            <w:tcW w:w="1381" w:type="dxa"/>
            <w:tcBorders>
              <w:top w:val="nil"/>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9916098369</w:t>
            </w:r>
          </w:p>
        </w:tc>
      </w:tr>
      <w:tr w:rsidR="008F5A3B" w:rsidRPr="00BE4E94" w:rsidTr="000E0E4E">
        <w:trPr>
          <w:trHeight w:val="1275"/>
        </w:trPr>
        <w:tc>
          <w:tcPr>
            <w:tcW w:w="461" w:type="dxa"/>
            <w:tcBorders>
              <w:top w:val="single" w:sz="4" w:space="0" w:color="auto"/>
              <w:left w:val="single" w:sz="4" w:space="0" w:color="auto"/>
              <w:bottom w:val="single" w:sz="4" w:space="0" w:color="auto"/>
              <w:right w:val="single" w:sz="4" w:space="0" w:color="auto"/>
            </w:tcBorders>
            <w:shd w:val="clear" w:color="auto" w:fill="auto"/>
            <w:hideMark/>
          </w:tcPr>
          <w:p w:rsidR="008F5A3B" w:rsidRPr="00BE4E94" w:rsidRDefault="008F5A3B" w:rsidP="008F5A3B">
            <w:pPr>
              <w:suppressAutoHyphens w:val="0"/>
              <w:jc w:val="center"/>
              <w:rPr>
                <w:color w:val="000000"/>
                <w:sz w:val="20"/>
                <w:szCs w:val="20"/>
                <w:lang w:eastAsia="en-US"/>
              </w:rPr>
            </w:pPr>
            <w:r w:rsidRPr="00BE4E94">
              <w:rPr>
                <w:color w:val="000000"/>
                <w:sz w:val="20"/>
                <w:szCs w:val="20"/>
                <w:lang w:eastAsia="en-US"/>
              </w:rPr>
              <w:t>5</w:t>
            </w:r>
          </w:p>
        </w:tc>
        <w:tc>
          <w:tcPr>
            <w:tcW w:w="1194"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Mysore complex</w:t>
            </w:r>
          </w:p>
        </w:tc>
        <w:tc>
          <w:tcPr>
            <w:tcW w:w="2329"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Truck Division</w:t>
            </w:r>
            <w:r w:rsidRPr="00BE4E94">
              <w:rPr>
                <w:color w:val="000000"/>
                <w:sz w:val="20"/>
                <w:szCs w:val="20"/>
                <w:lang w:eastAsia="en-US"/>
              </w:rPr>
              <w:br/>
              <w:t>Belvadi Post</w:t>
            </w:r>
            <w:r w:rsidRPr="00BE4E94">
              <w:rPr>
                <w:color w:val="000000"/>
                <w:sz w:val="20"/>
                <w:szCs w:val="20"/>
                <w:lang w:eastAsia="en-US"/>
              </w:rPr>
              <w:br/>
              <w:t>Mysore – 570 018</w:t>
            </w:r>
            <w:r w:rsidRPr="00BE4E94">
              <w:rPr>
                <w:color w:val="000000"/>
                <w:sz w:val="20"/>
                <w:szCs w:val="20"/>
                <w:lang w:eastAsia="en-US"/>
              </w:rPr>
              <w:br/>
              <w:t>Ph: 0821-2402422 (24 Lines)</w:t>
            </w:r>
          </w:p>
        </w:tc>
        <w:tc>
          <w:tcPr>
            <w:tcW w:w="1560"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jc w:val="both"/>
              <w:rPr>
                <w:color w:val="000000"/>
                <w:sz w:val="20"/>
                <w:szCs w:val="20"/>
                <w:lang w:eastAsia="en-US"/>
              </w:rPr>
            </w:pPr>
            <w:r w:rsidRPr="00BE4E94">
              <w:rPr>
                <w:color w:val="000000"/>
                <w:sz w:val="20"/>
                <w:szCs w:val="20"/>
                <w:lang w:eastAsia="en-US"/>
              </w:rPr>
              <w:t>Smt. Rekha M S, Manager –IT</w:t>
            </w:r>
          </w:p>
        </w:tc>
        <w:tc>
          <w:tcPr>
            <w:tcW w:w="2155" w:type="dxa"/>
            <w:tcBorders>
              <w:top w:val="single" w:sz="4" w:space="0" w:color="auto"/>
              <w:left w:val="nil"/>
              <w:bottom w:val="single" w:sz="4" w:space="0" w:color="auto"/>
              <w:right w:val="single" w:sz="4" w:space="0" w:color="auto"/>
            </w:tcBorders>
            <w:shd w:val="clear" w:color="auto" w:fill="auto"/>
            <w:hideMark/>
          </w:tcPr>
          <w:p w:rsidR="008F5A3B" w:rsidRPr="00BE4E94" w:rsidRDefault="00876B54" w:rsidP="008F5A3B">
            <w:pPr>
              <w:suppressAutoHyphens w:val="0"/>
              <w:jc w:val="both"/>
              <w:rPr>
                <w:color w:val="0000FF"/>
                <w:sz w:val="20"/>
                <w:szCs w:val="20"/>
                <w:u w:val="single"/>
                <w:lang w:eastAsia="en-US"/>
              </w:rPr>
            </w:pPr>
            <w:hyperlink r:id="rId16" w:history="1">
              <w:r w:rsidR="008F5A3B" w:rsidRPr="00BE4E94">
                <w:rPr>
                  <w:color w:val="0000FF"/>
                  <w:sz w:val="20"/>
                  <w:u w:val="single"/>
                  <w:lang w:eastAsia="en-US"/>
                </w:rPr>
                <w:t>tly@beml.co.in</w:t>
              </w:r>
            </w:hyperlink>
          </w:p>
        </w:tc>
        <w:tc>
          <w:tcPr>
            <w:tcW w:w="1381" w:type="dxa"/>
            <w:tcBorders>
              <w:top w:val="single" w:sz="4" w:space="0" w:color="auto"/>
              <w:left w:val="nil"/>
              <w:bottom w:val="single" w:sz="4" w:space="0" w:color="auto"/>
              <w:right w:val="single" w:sz="4" w:space="0" w:color="auto"/>
            </w:tcBorders>
            <w:shd w:val="clear" w:color="auto" w:fill="auto"/>
            <w:hideMark/>
          </w:tcPr>
          <w:p w:rsidR="008F5A3B" w:rsidRPr="00BE4E94" w:rsidRDefault="008F5A3B" w:rsidP="008F5A3B">
            <w:pPr>
              <w:suppressAutoHyphens w:val="0"/>
              <w:rPr>
                <w:color w:val="000000"/>
                <w:sz w:val="20"/>
                <w:szCs w:val="20"/>
                <w:lang w:eastAsia="en-US"/>
              </w:rPr>
            </w:pPr>
            <w:r w:rsidRPr="00BE4E94">
              <w:rPr>
                <w:color w:val="000000"/>
                <w:sz w:val="20"/>
                <w:szCs w:val="20"/>
                <w:lang w:eastAsia="en-US"/>
              </w:rPr>
              <w:t>9880937807</w:t>
            </w:r>
          </w:p>
        </w:tc>
      </w:tr>
      <w:tr w:rsidR="00E37751" w:rsidRPr="00F24EC8" w:rsidTr="000E0E4E">
        <w:trPr>
          <w:trHeight w:val="2070"/>
        </w:trPr>
        <w:tc>
          <w:tcPr>
            <w:tcW w:w="461" w:type="dxa"/>
            <w:tcBorders>
              <w:top w:val="nil"/>
              <w:left w:val="single" w:sz="4" w:space="0" w:color="auto"/>
              <w:bottom w:val="single" w:sz="4" w:space="0" w:color="auto"/>
              <w:right w:val="single" w:sz="4" w:space="0" w:color="auto"/>
            </w:tcBorders>
            <w:shd w:val="clear" w:color="auto" w:fill="auto"/>
            <w:hideMark/>
          </w:tcPr>
          <w:p w:rsidR="00E37751" w:rsidRPr="00BE4E94" w:rsidRDefault="00BE4E94" w:rsidP="008F5A3B">
            <w:pPr>
              <w:suppressAutoHyphens w:val="0"/>
              <w:jc w:val="center"/>
              <w:rPr>
                <w:color w:val="000000"/>
                <w:sz w:val="20"/>
                <w:szCs w:val="20"/>
                <w:lang w:eastAsia="en-US"/>
              </w:rPr>
            </w:pPr>
            <w:r>
              <w:rPr>
                <w:color w:val="000000"/>
                <w:sz w:val="20"/>
                <w:szCs w:val="20"/>
                <w:lang w:eastAsia="en-US"/>
              </w:rPr>
              <w:t>6</w:t>
            </w:r>
          </w:p>
        </w:tc>
        <w:tc>
          <w:tcPr>
            <w:tcW w:w="1194" w:type="dxa"/>
            <w:tcBorders>
              <w:top w:val="nil"/>
              <w:left w:val="nil"/>
              <w:bottom w:val="single" w:sz="4" w:space="0" w:color="auto"/>
              <w:right w:val="single" w:sz="4" w:space="0" w:color="auto"/>
            </w:tcBorders>
            <w:shd w:val="clear" w:color="auto" w:fill="auto"/>
            <w:hideMark/>
          </w:tcPr>
          <w:p w:rsidR="00E37751" w:rsidRPr="00BE4E94" w:rsidRDefault="00E37751" w:rsidP="008F5A3B">
            <w:pPr>
              <w:suppressAutoHyphens w:val="0"/>
              <w:jc w:val="both"/>
              <w:rPr>
                <w:color w:val="000000"/>
                <w:sz w:val="20"/>
                <w:szCs w:val="20"/>
                <w:lang w:eastAsia="en-US"/>
              </w:rPr>
            </w:pPr>
            <w:r w:rsidRPr="00BE4E94">
              <w:rPr>
                <w:color w:val="000000"/>
                <w:sz w:val="20"/>
                <w:szCs w:val="20"/>
                <w:lang w:eastAsia="en-US"/>
              </w:rPr>
              <w:t>Palakkad Complex</w:t>
            </w:r>
          </w:p>
        </w:tc>
        <w:tc>
          <w:tcPr>
            <w:tcW w:w="2329" w:type="dxa"/>
            <w:tcBorders>
              <w:top w:val="nil"/>
              <w:left w:val="nil"/>
              <w:bottom w:val="single" w:sz="4" w:space="0" w:color="auto"/>
              <w:right w:val="single" w:sz="4" w:space="0" w:color="auto"/>
            </w:tcBorders>
            <w:shd w:val="clear" w:color="auto" w:fill="auto"/>
            <w:hideMark/>
          </w:tcPr>
          <w:p w:rsidR="00E37751" w:rsidRPr="00BE4E94" w:rsidRDefault="00E37751" w:rsidP="00323F18">
            <w:pPr>
              <w:suppressAutoHyphens w:val="0"/>
              <w:rPr>
                <w:color w:val="000000"/>
                <w:sz w:val="20"/>
                <w:szCs w:val="20"/>
                <w:lang w:eastAsia="en-US"/>
              </w:rPr>
            </w:pPr>
            <w:r w:rsidRPr="00BE4E94">
              <w:rPr>
                <w:color w:val="000000"/>
                <w:sz w:val="20"/>
                <w:szCs w:val="20"/>
                <w:lang w:eastAsia="en-US"/>
              </w:rPr>
              <w:t>Defence&amp; Rail Products Division</w:t>
            </w:r>
            <w:r w:rsidRPr="00BE4E94">
              <w:rPr>
                <w:color w:val="000000"/>
                <w:sz w:val="20"/>
                <w:szCs w:val="20"/>
                <w:lang w:eastAsia="en-US"/>
              </w:rPr>
              <w:br/>
              <w:t xml:space="preserve">Palakkad Complex, Kinfra park, </w:t>
            </w:r>
            <w:r w:rsidRPr="00BE4E94">
              <w:rPr>
                <w:color w:val="000000"/>
                <w:sz w:val="20"/>
                <w:szCs w:val="20"/>
                <w:lang w:eastAsia="en-US"/>
              </w:rPr>
              <w:br/>
              <w:t>Menon Para Road, Kanjikode East</w:t>
            </w:r>
            <w:r w:rsidRPr="00BE4E94">
              <w:rPr>
                <w:color w:val="000000"/>
                <w:sz w:val="20"/>
                <w:szCs w:val="20"/>
                <w:lang w:eastAsia="en-US"/>
              </w:rPr>
              <w:br/>
              <w:t>Palakkad – 678621.</w:t>
            </w:r>
            <w:r w:rsidRPr="00BE4E94">
              <w:rPr>
                <w:color w:val="000000"/>
                <w:sz w:val="20"/>
                <w:szCs w:val="20"/>
                <w:lang w:eastAsia="en-US"/>
              </w:rPr>
              <w:br/>
              <w:t>Ph : 0491-2567868 / 2569868</w:t>
            </w:r>
          </w:p>
        </w:tc>
        <w:tc>
          <w:tcPr>
            <w:tcW w:w="1560" w:type="dxa"/>
            <w:tcBorders>
              <w:top w:val="nil"/>
              <w:left w:val="nil"/>
              <w:bottom w:val="single" w:sz="4" w:space="0" w:color="auto"/>
              <w:right w:val="single" w:sz="4" w:space="0" w:color="auto"/>
            </w:tcBorders>
            <w:shd w:val="clear" w:color="auto" w:fill="auto"/>
            <w:hideMark/>
          </w:tcPr>
          <w:p w:rsidR="00E37751" w:rsidRPr="00BE4E94" w:rsidRDefault="00E37751" w:rsidP="008F5A3B">
            <w:pPr>
              <w:suppressAutoHyphens w:val="0"/>
              <w:jc w:val="both"/>
              <w:rPr>
                <w:color w:val="000000"/>
                <w:sz w:val="20"/>
                <w:szCs w:val="20"/>
                <w:lang w:eastAsia="en-US"/>
              </w:rPr>
            </w:pPr>
            <w:r w:rsidRPr="00BE4E94">
              <w:rPr>
                <w:color w:val="000000"/>
                <w:sz w:val="20"/>
                <w:szCs w:val="20"/>
                <w:lang w:eastAsia="en-US"/>
              </w:rPr>
              <w:t>Mohan Raj,Asst. Manager – Plant Main teneance</w:t>
            </w:r>
          </w:p>
        </w:tc>
        <w:tc>
          <w:tcPr>
            <w:tcW w:w="2155" w:type="dxa"/>
            <w:tcBorders>
              <w:top w:val="nil"/>
              <w:left w:val="nil"/>
              <w:bottom w:val="single" w:sz="4" w:space="0" w:color="auto"/>
              <w:right w:val="single" w:sz="4" w:space="0" w:color="auto"/>
            </w:tcBorders>
            <w:shd w:val="clear" w:color="auto" w:fill="auto"/>
            <w:hideMark/>
          </w:tcPr>
          <w:p w:rsidR="00E37751" w:rsidRPr="00BE4E94" w:rsidRDefault="00876B54" w:rsidP="008F5A3B">
            <w:pPr>
              <w:suppressAutoHyphens w:val="0"/>
              <w:jc w:val="both"/>
              <w:rPr>
                <w:color w:val="000000"/>
                <w:sz w:val="20"/>
                <w:szCs w:val="20"/>
                <w:lang w:eastAsia="en-US"/>
              </w:rPr>
            </w:pPr>
            <w:hyperlink r:id="rId17" w:history="1">
              <w:r w:rsidR="00442F22" w:rsidRPr="008C5322">
                <w:rPr>
                  <w:rStyle w:val="Hyperlink"/>
                  <w:sz w:val="20"/>
                  <w:szCs w:val="20"/>
                  <w:lang w:eastAsia="en-US"/>
                </w:rPr>
                <w:t>pse@beml.co.in</w:t>
              </w:r>
            </w:hyperlink>
            <w:r w:rsidR="00442F22">
              <w:rPr>
                <w:color w:val="000000"/>
                <w:sz w:val="20"/>
                <w:szCs w:val="20"/>
                <w:lang w:eastAsia="en-US"/>
              </w:rPr>
              <w:t xml:space="preserve"> </w:t>
            </w:r>
          </w:p>
        </w:tc>
        <w:tc>
          <w:tcPr>
            <w:tcW w:w="1381" w:type="dxa"/>
            <w:tcBorders>
              <w:top w:val="nil"/>
              <w:left w:val="nil"/>
              <w:bottom w:val="single" w:sz="4" w:space="0" w:color="auto"/>
              <w:right w:val="single" w:sz="4" w:space="0" w:color="auto"/>
            </w:tcBorders>
            <w:shd w:val="clear" w:color="auto" w:fill="auto"/>
            <w:hideMark/>
          </w:tcPr>
          <w:p w:rsidR="00E37751" w:rsidRPr="00BE4E94" w:rsidRDefault="00E37751" w:rsidP="008F5A3B">
            <w:pPr>
              <w:suppressAutoHyphens w:val="0"/>
              <w:rPr>
                <w:color w:val="000000"/>
                <w:sz w:val="20"/>
                <w:szCs w:val="20"/>
                <w:lang w:eastAsia="en-US"/>
              </w:rPr>
            </w:pPr>
            <w:r w:rsidRPr="00BE4E94">
              <w:rPr>
                <w:color w:val="000000"/>
                <w:sz w:val="20"/>
                <w:szCs w:val="20"/>
                <w:lang w:eastAsia="en-US"/>
              </w:rPr>
              <w:t>9944560106</w:t>
            </w:r>
          </w:p>
        </w:tc>
      </w:tr>
    </w:tbl>
    <w:p w:rsidR="0068093D" w:rsidRDefault="0068093D" w:rsidP="00E873AA">
      <w:pPr>
        <w:jc w:val="both"/>
        <w:rPr>
          <w:b/>
          <w:sz w:val="28"/>
          <w:szCs w:val="28"/>
          <w:u w:val="single"/>
        </w:rPr>
      </w:pPr>
    </w:p>
    <w:p w:rsidR="00F46B8C" w:rsidRPr="00E873AA" w:rsidRDefault="00F46B8C" w:rsidP="00740AB3">
      <w:pPr>
        <w:numPr>
          <w:ilvl w:val="0"/>
          <w:numId w:val="31"/>
        </w:numPr>
        <w:jc w:val="both"/>
        <w:rPr>
          <w:b/>
          <w:sz w:val="28"/>
          <w:szCs w:val="28"/>
          <w:u w:val="single"/>
        </w:rPr>
      </w:pPr>
      <w:r w:rsidRPr="0068093D">
        <w:rPr>
          <w:b/>
          <w:sz w:val="28"/>
          <w:szCs w:val="28"/>
          <w:u w:val="single"/>
        </w:rPr>
        <w:t>Site Visit</w:t>
      </w:r>
    </w:p>
    <w:p w:rsidR="00F46B8C" w:rsidRPr="00CA474C" w:rsidRDefault="00F46B8C" w:rsidP="00F46B8C">
      <w:pPr>
        <w:pStyle w:val="ListParagraph"/>
        <w:jc w:val="both"/>
      </w:pPr>
    </w:p>
    <w:p w:rsidR="00F46B8C" w:rsidRDefault="00F46B8C" w:rsidP="005A51A8">
      <w:pPr>
        <w:pStyle w:val="ListParagraph"/>
        <w:ind w:left="567"/>
        <w:jc w:val="both"/>
        <w:rPr>
          <w:lang w:val="en-IN"/>
        </w:rPr>
      </w:pPr>
      <w:r w:rsidRPr="00CA474C">
        <w:t xml:space="preserve">The service providers may visit the site and inspect the premises for a detailed survey on the last mile </w:t>
      </w:r>
      <w:r w:rsidR="00C439BA" w:rsidRPr="00CA474C">
        <w:t>requirements.</w:t>
      </w:r>
      <w:r w:rsidR="00C439BA">
        <w:rPr>
          <w:lang w:val="en-IN"/>
        </w:rPr>
        <w:t xml:space="preserve"> The</w:t>
      </w:r>
      <w:r w:rsidR="00C223ED">
        <w:rPr>
          <w:lang w:val="en-IN"/>
        </w:rPr>
        <w:t xml:space="preserve"> Service Provider shall inspect the existing Routers for compatibility with their connectivity, where incompatibility same should be brought to the notice of BEML. </w:t>
      </w:r>
      <w:r w:rsidRPr="00CA474C">
        <w:t xml:space="preserve"> The contact address of each location is given above. It is recommended that the service providers to get prior appointment before the visit to avoid delays.</w:t>
      </w:r>
    </w:p>
    <w:p w:rsidR="005A51A8" w:rsidRDefault="005A51A8" w:rsidP="00F46B8C">
      <w:pPr>
        <w:pStyle w:val="ListParagraph"/>
        <w:jc w:val="both"/>
        <w:rPr>
          <w:lang w:val="en-IN"/>
        </w:rPr>
      </w:pPr>
    </w:p>
    <w:p w:rsidR="004E14B3" w:rsidRPr="003716C8" w:rsidRDefault="004E14B3" w:rsidP="00740AB3">
      <w:pPr>
        <w:numPr>
          <w:ilvl w:val="0"/>
          <w:numId w:val="31"/>
        </w:numPr>
        <w:jc w:val="both"/>
        <w:rPr>
          <w:b/>
        </w:rPr>
      </w:pPr>
      <w:bookmarkStart w:id="8" w:name="_Hlk2760740"/>
      <w:bookmarkStart w:id="9" w:name="_GoBack"/>
      <w:r w:rsidRPr="003716C8">
        <w:rPr>
          <w:b/>
          <w:sz w:val="28"/>
          <w:szCs w:val="28"/>
        </w:rPr>
        <w:t>Other Terms &amp; Conditions of Tender</w:t>
      </w:r>
      <w:bookmarkStart w:id="10" w:name="_Toc441651942"/>
      <w:bookmarkStart w:id="11" w:name="_Toc441651975"/>
      <w:bookmarkStart w:id="12" w:name="_Toc441652374"/>
    </w:p>
    <w:p w:rsidR="004E14B3" w:rsidRPr="00CA474C" w:rsidRDefault="004E14B3" w:rsidP="004E14B3"/>
    <w:p w:rsidR="00C65DE9" w:rsidRPr="000E4C86" w:rsidRDefault="007617BC" w:rsidP="00740AB3">
      <w:pPr>
        <w:pStyle w:val="Heading1"/>
        <w:numPr>
          <w:ilvl w:val="0"/>
          <w:numId w:val="10"/>
        </w:numPr>
        <w:ind w:hanging="218"/>
        <w:jc w:val="both"/>
        <w:rPr>
          <w:rFonts w:ascii="Times New Roman" w:eastAsia="Calibri" w:hAnsi="Times New Roman" w:cs="Times New Roman"/>
          <w:b w:val="0"/>
          <w:bCs w:val="0"/>
          <w:smallCaps w:val="0"/>
          <w:color w:val="auto"/>
          <w:sz w:val="24"/>
          <w:szCs w:val="24"/>
          <w:lang w:val="en-IN" w:eastAsia="en-IN"/>
        </w:rPr>
      </w:pPr>
      <w:r w:rsidRPr="000E4C86">
        <w:rPr>
          <w:rFonts w:ascii="Times New Roman" w:eastAsia="Calibri" w:hAnsi="Times New Roman" w:cs="Times New Roman"/>
          <w:bCs w:val="0"/>
          <w:smallCaps w:val="0"/>
          <w:color w:val="auto"/>
          <w:sz w:val="24"/>
          <w:szCs w:val="24"/>
          <w:lang w:val="en-IN" w:eastAsia="en-IN"/>
        </w:rPr>
        <w:t>Period of validity:</w:t>
      </w:r>
      <w:r w:rsidRPr="000E4C86">
        <w:rPr>
          <w:rFonts w:ascii="Times New Roman" w:eastAsia="Calibri" w:hAnsi="Times New Roman" w:cs="Times New Roman"/>
          <w:b w:val="0"/>
          <w:bCs w:val="0"/>
          <w:smallCaps w:val="0"/>
          <w:color w:val="auto"/>
          <w:sz w:val="24"/>
          <w:szCs w:val="24"/>
          <w:lang w:val="en-IN" w:eastAsia="en-IN"/>
        </w:rPr>
        <w:t xml:space="preserve"> The tender shall remain valid for acceptance for a period of 90 days from the opening date of the bid</w:t>
      </w:r>
    </w:p>
    <w:p w:rsidR="00C65DE9" w:rsidRDefault="00C65DE9" w:rsidP="00C65DE9">
      <w:pPr>
        <w:pStyle w:val="Heading1"/>
        <w:numPr>
          <w:ilvl w:val="0"/>
          <w:numId w:val="0"/>
        </w:numPr>
        <w:ind w:left="1294"/>
        <w:rPr>
          <w:rFonts w:ascii="Times New Roman" w:hAnsi="Times New Roman" w:cs="Times New Roman"/>
          <w:color w:val="auto"/>
          <w:sz w:val="24"/>
          <w:szCs w:val="24"/>
        </w:rPr>
      </w:pPr>
    </w:p>
    <w:p w:rsidR="008F5A3B" w:rsidRPr="00CA474C" w:rsidRDefault="008F5A3B" w:rsidP="00740AB3">
      <w:pPr>
        <w:pStyle w:val="Heading1"/>
        <w:numPr>
          <w:ilvl w:val="0"/>
          <w:numId w:val="10"/>
        </w:numPr>
        <w:ind w:hanging="218"/>
        <w:rPr>
          <w:rFonts w:ascii="Times New Roman" w:hAnsi="Times New Roman" w:cs="Times New Roman"/>
          <w:color w:val="auto"/>
          <w:sz w:val="24"/>
          <w:szCs w:val="24"/>
        </w:rPr>
      </w:pPr>
      <w:r w:rsidRPr="00CA474C">
        <w:rPr>
          <w:rFonts w:ascii="Times New Roman" w:hAnsi="Times New Roman" w:cs="Times New Roman"/>
          <w:color w:val="auto"/>
          <w:sz w:val="24"/>
          <w:szCs w:val="24"/>
        </w:rPr>
        <w:t>Award of Contract</w:t>
      </w:r>
      <w:bookmarkEnd w:id="10"/>
      <w:bookmarkEnd w:id="11"/>
      <w:bookmarkEnd w:id="12"/>
    </w:p>
    <w:p w:rsidR="008F5A3B" w:rsidRPr="00CA474C" w:rsidRDefault="008F5A3B" w:rsidP="008F5A3B">
      <w:pPr>
        <w:pStyle w:val="Default"/>
        <w:ind w:left="990"/>
        <w:jc w:val="both"/>
        <w:rPr>
          <w:color w:val="auto"/>
        </w:rPr>
      </w:pPr>
      <w:r w:rsidRPr="00CA474C">
        <w:rPr>
          <w:color w:val="auto"/>
        </w:rPr>
        <w:t xml:space="preserve">The contract will be awarded to the Bidder whose bid has been determined to be eligible and to be substantially responsive to the bid documents and who has offered the lowest evaluated bid. </w:t>
      </w:r>
    </w:p>
    <w:p w:rsidR="008F5A3B" w:rsidRPr="00CA474C" w:rsidRDefault="008F5A3B" w:rsidP="00740AB3">
      <w:pPr>
        <w:pStyle w:val="Heading2"/>
        <w:numPr>
          <w:ilvl w:val="0"/>
          <w:numId w:val="10"/>
        </w:numPr>
        <w:ind w:left="1276" w:hanging="283"/>
        <w:rPr>
          <w:rFonts w:ascii="Times New Roman" w:hAnsi="Times New Roman" w:cs="Times New Roman"/>
          <w:color w:val="auto"/>
          <w:sz w:val="24"/>
          <w:szCs w:val="24"/>
        </w:rPr>
      </w:pPr>
      <w:bookmarkStart w:id="13" w:name="_Toc441651943"/>
      <w:bookmarkStart w:id="14" w:name="_Toc441651976"/>
      <w:bookmarkStart w:id="15" w:name="_Toc441652375"/>
      <w:r w:rsidRPr="00CA474C">
        <w:rPr>
          <w:rFonts w:ascii="Times New Roman" w:hAnsi="Times New Roman" w:cs="Times New Roman"/>
          <w:color w:val="auto"/>
          <w:sz w:val="24"/>
          <w:szCs w:val="24"/>
        </w:rPr>
        <w:lastRenderedPageBreak/>
        <w:t>Performance Bank Guarantee</w:t>
      </w:r>
      <w:bookmarkEnd w:id="13"/>
      <w:bookmarkEnd w:id="14"/>
      <w:bookmarkEnd w:id="15"/>
    </w:p>
    <w:p w:rsidR="008F5A3B" w:rsidRPr="00CA474C" w:rsidRDefault="008F5A3B" w:rsidP="0000265F">
      <w:pPr>
        <w:pStyle w:val="Default"/>
        <w:numPr>
          <w:ilvl w:val="1"/>
          <w:numId w:val="2"/>
        </w:numPr>
        <w:ind w:left="1440"/>
        <w:jc w:val="both"/>
        <w:rPr>
          <w:color w:val="auto"/>
        </w:rPr>
      </w:pPr>
      <w:r w:rsidRPr="00CA474C">
        <w:rPr>
          <w:color w:val="auto"/>
        </w:rPr>
        <w:t xml:space="preserve">Within 30 days of receipt of the Work Order/Purchase order from the BEML Limited, the successful Bidder shall furnish to BEML Limited a Security in the form of Performance Bank Guarantee issued by any </w:t>
      </w:r>
      <w:r w:rsidRPr="00CA474C">
        <w:t xml:space="preserve">Public Sector Bank </w:t>
      </w:r>
      <w:r w:rsidRPr="00CA474C">
        <w:rPr>
          <w:color w:val="auto"/>
        </w:rPr>
        <w:t xml:space="preserve">for an amount of 10% of </w:t>
      </w:r>
      <w:r w:rsidR="00FD32AE" w:rsidRPr="008274CB">
        <w:rPr>
          <w:color w:val="auto"/>
        </w:rPr>
        <w:t>Annual</w:t>
      </w:r>
      <w:r w:rsidR="00FD32AE" w:rsidRPr="008274CB">
        <w:rPr>
          <w:rFonts w:ascii="Arial" w:hAnsi="Arial" w:cs="Arial"/>
        </w:rPr>
        <w:t xml:space="preserve"> </w:t>
      </w:r>
      <w:r w:rsidRPr="008274CB">
        <w:rPr>
          <w:color w:val="auto"/>
        </w:rPr>
        <w:t xml:space="preserve">Contract </w:t>
      </w:r>
      <w:r w:rsidR="004E14B3" w:rsidRPr="008274CB">
        <w:rPr>
          <w:color w:val="auto"/>
        </w:rPr>
        <w:t>value</w:t>
      </w:r>
      <w:r w:rsidR="004E14B3" w:rsidRPr="00CA474C">
        <w:rPr>
          <w:color w:val="auto"/>
        </w:rPr>
        <w:t xml:space="preserve"> (without taxes)</w:t>
      </w:r>
      <w:r w:rsidRPr="00CA474C">
        <w:rPr>
          <w:color w:val="auto"/>
        </w:rPr>
        <w:t xml:space="preserve"> as per format enclosed at </w:t>
      </w:r>
      <w:r w:rsidRPr="00CA474C">
        <w:rPr>
          <w:b/>
          <w:color w:val="auto"/>
        </w:rPr>
        <w:t xml:space="preserve">Annexure - </w:t>
      </w:r>
      <w:r w:rsidR="00A370DA">
        <w:rPr>
          <w:b/>
          <w:color w:val="auto"/>
        </w:rPr>
        <w:t>H</w:t>
      </w:r>
      <w:r w:rsidRPr="00CA474C">
        <w:rPr>
          <w:color w:val="auto"/>
        </w:rPr>
        <w:t>.</w:t>
      </w:r>
    </w:p>
    <w:p w:rsidR="008F5A3B" w:rsidRPr="00CA474C" w:rsidRDefault="008F5A3B" w:rsidP="005F6BC8">
      <w:pPr>
        <w:pStyle w:val="Default"/>
        <w:ind w:left="1440"/>
        <w:jc w:val="both"/>
        <w:rPr>
          <w:color w:val="auto"/>
        </w:rPr>
      </w:pPr>
    </w:p>
    <w:p w:rsidR="0022358F" w:rsidRDefault="00091BE9" w:rsidP="00740AB3">
      <w:pPr>
        <w:pStyle w:val="Default"/>
        <w:numPr>
          <w:ilvl w:val="0"/>
          <w:numId w:val="10"/>
        </w:numPr>
        <w:ind w:left="1276" w:hanging="283"/>
        <w:jc w:val="both"/>
        <w:rPr>
          <w:color w:val="auto"/>
        </w:rPr>
      </w:pPr>
      <w:r w:rsidRPr="00CA474C">
        <w:t>The Performance Bank Guarantee should be valid for a period of six months beyond the expiry date of the contract</w:t>
      </w:r>
      <w:r w:rsidR="008F5A3B" w:rsidRPr="0022358F">
        <w:rPr>
          <w:color w:val="auto"/>
        </w:rPr>
        <w:t>.</w:t>
      </w:r>
      <w:bookmarkStart w:id="16" w:name="_Toc441651945"/>
      <w:bookmarkStart w:id="17" w:name="_Toc441651978"/>
      <w:bookmarkStart w:id="18" w:name="_Toc441652377"/>
    </w:p>
    <w:p w:rsidR="0022358F" w:rsidRDefault="0022358F" w:rsidP="0022358F">
      <w:pPr>
        <w:pStyle w:val="Default"/>
        <w:ind w:left="1276"/>
        <w:jc w:val="both"/>
        <w:rPr>
          <w:color w:val="auto"/>
        </w:rPr>
      </w:pPr>
    </w:p>
    <w:p w:rsidR="00BE4E94" w:rsidRDefault="00744827" w:rsidP="00740AB3">
      <w:pPr>
        <w:pStyle w:val="Default"/>
        <w:numPr>
          <w:ilvl w:val="0"/>
          <w:numId w:val="10"/>
        </w:numPr>
        <w:ind w:left="1276" w:hanging="283"/>
        <w:jc w:val="both"/>
        <w:rPr>
          <w:color w:val="auto"/>
        </w:rPr>
      </w:pPr>
      <w:r w:rsidRPr="0022358F">
        <w:rPr>
          <w:b/>
          <w:color w:val="auto"/>
        </w:rPr>
        <w:t>Project Duration:</w:t>
      </w:r>
      <w:bookmarkEnd w:id="16"/>
      <w:bookmarkEnd w:id="17"/>
      <w:bookmarkEnd w:id="18"/>
      <w:r w:rsidR="00EA3B60" w:rsidRPr="0022358F">
        <w:rPr>
          <w:color w:val="auto"/>
        </w:rPr>
        <w:t xml:space="preserve"> </w:t>
      </w:r>
      <w:r w:rsidR="003A43A3" w:rsidRPr="0022358F">
        <w:rPr>
          <w:color w:val="auto"/>
        </w:rPr>
        <w:t xml:space="preserve">The service provider should provide MPLS </w:t>
      </w:r>
      <w:r w:rsidR="00EA3B60" w:rsidRPr="0022358F">
        <w:rPr>
          <w:color w:val="auto"/>
        </w:rPr>
        <w:t xml:space="preserve">VPN </w:t>
      </w:r>
      <w:r w:rsidR="003A43A3" w:rsidRPr="0022358F">
        <w:rPr>
          <w:color w:val="auto"/>
        </w:rPr>
        <w:t xml:space="preserve">connectivity </w:t>
      </w:r>
      <w:r w:rsidR="00EA3B60" w:rsidRPr="0022358F">
        <w:rPr>
          <w:color w:val="auto"/>
        </w:rPr>
        <w:t xml:space="preserve">for Airgap network </w:t>
      </w:r>
      <w:r w:rsidR="000C5F0E" w:rsidRPr="005F06A4">
        <w:rPr>
          <w:color w:val="auto"/>
          <w:sz w:val="22"/>
          <w:szCs w:val="22"/>
        </w:rPr>
        <w:t xml:space="preserve">within </w:t>
      </w:r>
      <w:r w:rsidR="000C5F0E">
        <w:rPr>
          <w:color w:val="auto"/>
          <w:sz w:val="22"/>
          <w:szCs w:val="22"/>
        </w:rPr>
        <w:t xml:space="preserve">5 to 6 </w:t>
      </w:r>
      <w:r w:rsidR="000C5F0E" w:rsidRPr="005F06A4">
        <w:rPr>
          <w:color w:val="auto"/>
          <w:sz w:val="22"/>
          <w:szCs w:val="22"/>
        </w:rPr>
        <w:t xml:space="preserve"> weeks from the date of receipt of Purchase order</w:t>
      </w:r>
      <w:r w:rsidR="003A43A3" w:rsidRPr="0022358F">
        <w:rPr>
          <w:color w:val="auto"/>
        </w:rPr>
        <w:t>.</w:t>
      </w:r>
    </w:p>
    <w:p w:rsidR="006D14D0" w:rsidRPr="00EA3B60" w:rsidRDefault="006D14D0" w:rsidP="00DA3222">
      <w:pPr>
        <w:pStyle w:val="Heading2"/>
        <w:numPr>
          <w:ilvl w:val="0"/>
          <w:numId w:val="10"/>
        </w:numPr>
        <w:ind w:left="1276" w:hanging="283"/>
        <w:jc w:val="both"/>
        <w:rPr>
          <w:rFonts w:ascii="Times New Roman" w:hAnsi="Times New Roman" w:cs="Times New Roman"/>
          <w:color w:val="auto"/>
          <w:sz w:val="24"/>
          <w:szCs w:val="24"/>
        </w:rPr>
      </w:pPr>
      <w:bookmarkStart w:id="19" w:name="_Toc441651949"/>
      <w:bookmarkStart w:id="20" w:name="_Toc441651982"/>
      <w:bookmarkStart w:id="21" w:name="_Toc441652381"/>
      <w:r w:rsidRPr="00EA3B60">
        <w:rPr>
          <w:rFonts w:ascii="Times New Roman" w:hAnsi="Times New Roman" w:cs="Times New Roman"/>
          <w:color w:val="auto"/>
          <w:sz w:val="24"/>
          <w:szCs w:val="24"/>
        </w:rPr>
        <w:t>Contract Period:</w:t>
      </w:r>
      <w:r w:rsidR="00DF3CDA">
        <w:rPr>
          <w:rFonts w:ascii="Times New Roman" w:hAnsi="Times New Roman" w:cs="Times New Roman"/>
          <w:color w:val="auto"/>
          <w:sz w:val="24"/>
          <w:szCs w:val="24"/>
        </w:rPr>
        <w:t xml:space="preserve"> One (01)</w:t>
      </w:r>
      <w:r w:rsidR="001E1975" w:rsidRPr="00EA3B60">
        <w:rPr>
          <w:rFonts w:ascii="Times New Roman" w:hAnsi="Times New Roman" w:cs="Times New Roman"/>
          <w:color w:val="auto"/>
          <w:sz w:val="24"/>
          <w:szCs w:val="24"/>
        </w:rPr>
        <w:t xml:space="preserve"> </w:t>
      </w:r>
      <w:r w:rsidR="00EA3B60" w:rsidRPr="00EA3B60">
        <w:rPr>
          <w:rFonts w:ascii="Times New Roman" w:hAnsi="Times New Roman" w:cs="Times New Roman"/>
          <w:color w:val="auto"/>
          <w:sz w:val="24"/>
          <w:szCs w:val="24"/>
        </w:rPr>
        <w:t>year</w:t>
      </w:r>
      <w:r w:rsidR="00EA3B60" w:rsidRPr="00EA3B60">
        <w:rPr>
          <w:rFonts w:ascii="Times New Roman" w:hAnsi="Times New Roman" w:cs="Times New Roman"/>
          <w:b w:val="0"/>
          <w:color w:val="auto"/>
          <w:sz w:val="24"/>
          <w:szCs w:val="24"/>
        </w:rPr>
        <w:t xml:space="preserve"> </w:t>
      </w:r>
      <w:r w:rsidR="00DA3222">
        <w:rPr>
          <w:rFonts w:ascii="Times New Roman" w:hAnsi="Times New Roman" w:cs="Times New Roman"/>
          <w:b w:val="0"/>
          <w:color w:val="auto"/>
          <w:sz w:val="24"/>
          <w:szCs w:val="24"/>
        </w:rPr>
        <w:t xml:space="preserve">from date of </w:t>
      </w:r>
      <w:r w:rsidR="001E1975" w:rsidRPr="00EA3B60">
        <w:rPr>
          <w:rFonts w:ascii="Times New Roman" w:hAnsi="Times New Roman" w:cs="Times New Roman"/>
          <w:b w:val="0"/>
          <w:color w:val="auto"/>
          <w:sz w:val="24"/>
          <w:szCs w:val="24"/>
        </w:rPr>
        <w:t xml:space="preserve">commissioning </w:t>
      </w:r>
      <w:r w:rsidR="00DA3222">
        <w:rPr>
          <w:rFonts w:ascii="Times New Roman" w:hAnsi="Times New Roman" w:cs="Times New Roman"/>
          <w:b w:val="0"/>
          <w:color w:val="auto"/>
          <w:sz w:val="24"/>
          <w:szCs w:val="24"/>
        </w:rPr>
        <w:t xml:space="preserve">&amp; </w:t>
      </w:r>
      <w:r w:rsidR="001E1975" w:rsidRPr="00EA3B60">
        <w:rPr>
          <w:rFonts w:ascii="Times New Roman" w:hAnsi="Times New Roman" w:cs="Times New Roman"/>
          <w:b w:val="0"/>
          <w:color w:val="auto"/>
          <w:sz w:val="24"/>
          <w:szCs w:val="24"/>
        </w:rPr>
        <w:t>acceptance by BEML</w:t>
      </w:r>
      <w:r w:rsidR="00EA3B60" w:rsidRPr="00EA3B60">
        <w:rPr>
          <w:rFonts w:ascii="Times New Roman" w:hAnsi="Times New Roman" w:cs="Times New Roman"/>
          <w:b w:val="0"/>
          <w:color w:val="auto"/>
          <w:sz w:val="24"/>
          <w:szCs w:val="24"/>
        </w:rPr>
        <w:t xml:space="preserve"> for providing Bandwidth for MPLS VPN connectivity for Airgap network</w:t>
      </w:r>
      <w:r w:rsidR="00996770" w:rsidRPr="00EA3B60">
        <w:rPr>
          <w:rFonts w:ascii="Times New Roman" w:hAnsi="Times New Roman" w:cs="Times New Roman"/>
          <w:b w:val="0"/>
          <w:color w:val="auto"/>
          <w:sz w:val="24"/>
          <w:szCs w:val="24"/>
        </w:rPr>
        <w:t>.</w:t>
      </w:r>
    </w:p>
    <w:bookmarkEnd w:id="19"/>
    <w:bookmarkEnd w:id="20"/>
    <w:bookmarkEnd w:id="21"/>
    <w:p w:rsidR="006D14D0" w:rsidRPr="00BE4E94" w:rsidRDefault="006D14D0" w:rsidP="00740AB3">
      <w:pPr>
        <w:pStyle w:val="ListParagraph"/>
        <w:numPr>
          <w:ilvl w:val="0"/>
          <w:numId w:val="10"/>
        </w:numPr>
        <w:ind w:left="1260"/>
        <w:jc w:val="both"/>
      </w:pPr>
      <w:r w:rsidRPr="00BE4E94">
        <w:rPr>
          <w:b/>
        </w:rPr>
        <w:t>Warranty Clause</w:t>
      </w:r>
      <w:r w:rsidRPr="00BE4E94">
        <w:t xml:space="preserve">: </w:t>
      </w:r>
      <w:r w:rsidR="001E1975" w:rsidRPr="00BE4E94">
        <w:t xml:space="preserve">The Service Provider shall provide support for a period of </w:t>
      </w:r>
      <w:r w:rsidR="00DF3CDA">
        <w:rPr>
          <w:b/>
        </w:rPr>
        <w:t>One (01)</w:t>
      </w:r>
      <w:r w:rsidR="001E1975" w:rsidRPr="003A43A3">
        <w:rPr>
          <w:b/>
        </w:rPr>
        <w:t xml:space="preserve"> year</w:t>
      </w:r>
      <w:r w:rsidR="008849E7">
        <w:rPr>
          <w:b/>
        </w:rPr>
        <w:t>s</w:t>
      </w:r>
      <w:r w:rsidR="001E1975" w:rsidRPr="00BE4E94">
        <w:t xml:space="preserve"> for Bandwidth and Modems, Customer Premises Equipment’s, Network Terminators etc</w:t>
      </w:r>
      <w:r w:rsidR="001E1975">
        <w:t>.</w:t>
      </w:r>
    </w:p>
    <w:p w:rsidR="008F5A3B" w:rsidRPr="0022358F" w:rsidRDefault="008F5A3B" w:rsidP="00740AB3">
      <w:pPr>
        <w:pStyle w:val="Heading2"/>
        <w:numPr>
          <w:ilvl w:val="0"/>
          <w:numId w:val="10"/>
        </w:numPr>
        <w:rPr>
          <w:rFonts w:ascii="Times New Roman" w:hAnsi="Times New Roman" w:cs="Times New Roman"/>
          <w:color w:val="auto"/>
          <w:sz w:val="24"/>
          <w:szCs w:val="24"/>
        </w:rPr>
      </w:pPr>
      <w:bookmarkStart w:id="22" w:name="_Toc441651946"/>
      <w:bookmarkStart w:id="23" w:name="_Toc441651979"/>
      <w:bookmarkStart w:id="24" w:name="_Toc441652378"/>
      <w:r w:rsidRPr="0022358F">
        <w:rPr>
          <w:rFonts w:ascii="Times New Roman" w:hAnsi="Times New Roman" w:cs="Times New Roman"/>
          <w:color w:val="auto"/>
          <w:sz w:val="24"/>
          <w:szCs w:val="24"/>
        </w:rPr>
        <w:t>Final Acceptance Certificate:</w:t>
      </w:r>
      <w:bookmarkEnd w:id="22"/>
      <w:bookmarkEnd w:id="23"/>
      <w:bookmarkEnd w:id="24"/>
    </w:p>
    <w:p w:rsidR="008F5A3B" w:rsidRPr="0022358F" w:rsidRDefault="008F5A3B" w:rsidP="0000265F">
      <w:pPr>
        <w:pStyle w:val="Default"/>
        <w:numPr>
          <w:ilvl w:val="1"/>
          <w:numId w:val="3"/>
        </w:numPr>
        <w:jc w:val="both"/>
        <w:rPr>
          <w:color w:val="auto"/>
        </w:rPr>
      </w:pPr>
      <w:r w:rsidRPr="0022358F">
        <w:rPr>
          <w:color w:val="auto"/>
        </w:rPr>
        <w:t xml:space="preserve">On successful completion of the work as per the ‘Scope of Project’ specified </w:t>
      </w:r>
      <w:r w:rsidR="004E14B3" w:rsidRPr="0022358F">
        <w:rPr>
          <w:color w:val="auto"/>
        </w:rPr>
        <w:t>in</w:t>
      </w:r>
      <w:r w:rsidRPr="0022358F">
        <w:rPr>
          <w:color w:val="auto"/>
        </w:rPr>
        <w:t xml:space="preserve"> this tender document, the Bidder shall submit its application to BEML Limited for issue of ‘Final Acceptance Certificate’ for the work carried under this contract.</w:t>
      </w:r>
      <w:r w:rsidR="00E63A70" w:rsidRPr="0022358F">
        <w:rPr>
          <w:color w:val="auto"/>
        </w:rPr>
        <w:t xml:space="preserve"> The bidder shall provide necessary inputs to BEML for testing the bandwidth.</w:t>
      </w:r>
    </w:p>
    <w:p w:rsidR="00442F22" w:rsidRPr="0022358F" w:rsidRDefault="00442F22" w:rsidP="00442F22">
      <w:pPr>
        <w:pStyle w:val="Default"/>
        <w:ind w:left="1440"/>
        <w:jc w:val="both"/>
        <w:rPr>
          <w:color w:val="auto"/>
        </w:rPr>
      </w:pPr>
    </w:p>
    <w:p w:rsidR="008F5A3B" w:rsidRPr="0022358F" w:rsidRDefault="008F5A3B" w:rsidP="0000265F">
      <w:pPr>
        <w:pStyle w:val="Default"/>
        <w:numPr>
          <w:ilvl w:val="1"/>
          <w:numId w:val="3"/>
        </w:numPr>
        <w:jc w:val="both"/>
        <w:rPr>
          <w:color w:val="auto"/>
        </w:rPr>
      </w:pPr>
      <w:r w:rsidRPr="0022358F">
        <w:rPr>
          <w:color w:val="auto"/>
        </w:rPr>
        <w:t xml:space="preserve">On successful testing of the system the Bidders will be issued the ‘Final Acceptance Certificate’. In case any deficiencies are noticed during the inspection, the Bidder will be liable to make good the deficiency failing which the ‘Final Acceptance Certificate’ will not be issued. </w:t>
      </w:r>
    </w:p>
    <w:p w:rsidR="008F5A3B" w:rsidRPr="0022358F" w:rsidRDefault="008F5A3B" w:rsidP="005F6BC8">
      <w:pPr>
        <w:pStyle w:val="Default"/>
        <w:ind w:left="1440"/>
        <w:jc w:val="both"/>
        <w:rPr>
          <w:color w:val="auto"/>
        </w:rPr>
      </w:pPr>
    </w:p>
    <w:p w:rsidR="008F5A3B" w:rsidRPr="0022358F" w:rsidRDefault="008F5A3B" w:rsidP="0000265F">
      <w:pPr>
        <w:pStyle w:val="Default"/>
        <w:numPr>
          <w:ilvl w:val="1"/>
          <w:numId w:val="3"/>
        </w:numPr>
        <w:jc w:val="both"/>
        <w:rPr>
          <w:color w:val="auto"/>
        </w:rPr>
      </w:pPr>
      <w:r w:rsidRPr="0022358F">
        <w:rPr>
          <w:color w:val="auto"/>
        </w:rPr>
        <w:t>The Bidder will be entitled to submit its bill for payment only when ‘Final Acceptance Certificate’ is issued by BEML Limited.</w:t>
      </w:r>
    </w:p>
    <w:p w:rsidR="008F5A3B" w:rsidRPr="0022358F" w:rsidRDefault="008F5A3B" w:rsidP="00740AB3">
      <w:pPr>
        <w:pStyle w:val="Heading2"/>
        <w:numPr>
          <w:ilvl w:val="0"/>
          <w:numId w:val="10"/>
        </w:numPr>
        <w:rPr>
          <w:rFonts w:ascii="Times New Roman" w:hAnsi="Times New Roman" w:cs="Times New Roman"/>
          <w:color w:val="auto"/>
          <w:sz w:val="24"/>
          <w:szCs w:val="24"/>
        </w:rPr>
      </w:pPr>
      <w:bookmarkStart w:id="25" w:name="_Toc441651947"/>
      <w:bookmarkStart w:id="26" w:name="_Toc441651980"/>
      <w:bookmarkStart w:id="27" w:name="_Toc441652379"/>
      <w:r w:rsidRPr="0022358F">
        <w:rPr>
          <w:rFonts w:ascii="Times New Roman" w:hAnsi="Times New Roman" w:cs="Times New Roman"/>
          <w:color w:val="auto"/>
          <w:sz w:val="24"/>
          <w:szCs w:val="24"/>
        </w:rPr>
        <w:t>Payment Terms:</w:t>
      </w:r>
      <w:bookmarkEnd w:id="25"/>
      <w:bookmarkEnd w:id="26"/>
      <w:bookmarkEnd w:id="27"/>
    </w:p>
    <w:p w:rsidR="005F02C5" w:rsidRPr="0022358F" w:rsidRDefault="005F02C5" w:rsidP="005F02C5">
      <w:pPr>
        <w:pStyle w:val="Default"/>
        <w:numPr>
          <w:ilvl w:val="0"/>
          <w:numId w:val="4"/>
        </w:numPr>
        <w:ind w:left="1418"/>
        <w:jc w:val="both"/>
        <w:rPr>
          <w:color w:val="auto"/>
        </w:rPr>
      </w:pPr>
      <w:r w:rsidRPr="0022358F">
        <w:rPr>
          <w:b/>
        </w:rPr>
        <w:t>One Time Charges</w:t>
      </w:r>
      <w:r w:rsidRPr="0022358F">
        <w:t>: 100%  payment  on  30</w:t>
      </w:r>
      <w:r w:rsidRPr="0022358F">
        <w:rPr>
          <w:vertAlign w:val="superscript"/>
        </w:rPr>
        <w:t>th</w:t>
      </w:r>
      <w:r w:rsidRPr="0022358F">
        <w:t xml:space="preserve"> day  for MSEs  and  for  others  on  day 60</w:t>
      </w:r>
      <w:r w:rsidRPr="0022358F">
        <w:rPr>
          <w:vertAlign w:val="superscript"/>
        </w:rPr>
        <w:t>th</w:t>
      </w:r>
      <w:r w:rsidRPr="0022358F">
        <w:t xml:space="preserve">  day from the date of completion of work </w:t>
      </w:r>
      <w:r w:rsidR="0022358F">
        <w:t xml:space="preserve">&amp; submission of invoice </w:t>
      </w:r>
      <w:r w:rsidR="0022358F" w:rsidRPr="0022358F">
        <w:t xml:space="preserve">along with </w:t>
      </w:r>
      <w:r w:rsidR="0022358F" w:rsidRPr="0022358F">
        <w:rPr>
          <w:color w:val="auto"/>
        </w:rPr>
        <w:t xml:space="preserve"> ‘Final Acceptance Certificate’</w:t>
      </w:r>
      <w:r w:rsidR="0022358F" w:rsidRPr="0022358F">
        <w:t xml:space="preserve"> issued by BEML </w:t>
      </w:r>
      <w:r w:rsidR="0022358F">
        <w:t xml:space="preserve">&amp; </w:t>
      </w:r>
      <w:r w:rsidRPr="0022358F">
        <w:t>duly certified by user department</w:t>
      </w:r>
      <w:r w:rsidR="00590645" w:rsidRPr="0022358F">
        <w:t>.</w:t>
      </w:r>
    </w:p>
    <w:p w:rsidR="005F02C5" w:rsidRPr="00E906A5" w:rsidRDefault="005F02C5" w:rsidP="005F02C5">
      <w:pPr>
        <w:pStyle w:val="Default"/>
        <w:ind w:left="1418"/>
        <w:jc w:val="both"/>
        <w:rPr>
          <w:color w:val="auto"/>
        </w:rPr>
      </w:pPr>
    </w:p>
    <w:p w:rsidR="005E36A2" w:rsidRPr="006D14D0" w:rsidRDefault="005F02C5" w:rsidP="005F02C5">
      <w:pPr>
        <w:pStyle w:val="Default"/>
        <w:numPr>
          <w:ilvl w:val="0"/>
          <w:numId w:val="4"/>
        </w:numPr>
        <w:spacing w:line="276" w:lineRule="auto"/>
        <w:jc w:val="both"/>
        <w:rPr>
          <w:color w:val="auto"/>
        </w:rPr>
      </w:pPr>
      <w:r w:rsidRPr="000E4C86">
        <w:rPr>
          <w:b/>
          <w:bCs/>
          <w:noProof/>
          <w:lang w:bidi="hi-IN"/>
        </w:rPr>
        <w:t>Bandwidth payment</w:t>
      </w:r>
      <w:r w:rsidRPr="000E4C86">
        <w:rPr>
          <w:bCs/>
          <w:noProof/>
          <w:lang w:bidi="hi-IN"/>
        </w:rPr>
        <w:t xml:space="preserve"> : Payment will be made in arrears on completion of each quarter (every 3 months) of service duly certified by IT Department</w:t>
      </w:r>
      <w:r w:rsidR="005E36A2" w:rsidRPr="000E4C86">
        <w:rPr>
          <w:bCs/>
          <w:noProof/>
          <w:lang w:bidi="hi-IN"/>
        </w:rPr>
        <w:t>.</w:t>
      </w:r>
    </w:p>
    <w:p w:rsidR="006D14D0" w:rsidRDefault="006D14D0" w:rsidP="006D14D0">
      <w:pPr>
        <w:pStyle w:val="ListParagraph"/>
      </w:pPr>
    </w:p>
    <w:p w:rsidR="008F5A3B" w:rsidRPr="00CA474C" w:rsidRDefault="008F5A3B" w:rsidP="0000265F">
      <w:pPr>
        <w:pStyle w:val="Default"/>
        <w:numPr>
          <w:ilvl w:val="0"/>
          <w:numId w:val="4"/>
        </w:numPr>
        <w:jc w:val="both"/>
        <w:rPr>
          <w:color w:val="auto"/>
        </w:rPr>
      </w:pPr>
      <w:r w:rsidRPr="00CA474C">
        <w:rPr>
          <w:color w:val="auto"/>
        </w:rPr>
        <w:lastRenderedPageBreak/>
        <w:t>The firm shall pay all taxes, duties, levies, work contract tax etc. of the Government provisions of the Income tax Act or as per the advice of the Income Tax Authority. Deduction of Income tax/ Works Contract tax/ other taxes shall be made from payment as per the relevant provisions of the Income tax Act or as per the advice of the Income tax Authority/ other Competent Authority.</w:t>
      </w:r>
    </w:p>
    <w:p w:rsidR="008F5A3B" w:rsidRDefault="008F5A3B" w:rsidP="008F5A3B">
      <w:pPr>
        <w:pStyle w:val="Default"/>
        <w:ind w:left="540"/>
        <w:jc w:val="both"/>
        <w:rPr>
          <w:color w:val="auto"/>
        </w:rPr>
      </w:pPr>
      <w:bookmarkStart w:id="28" w:name="_Toc441651948"/>
      <w:bookmarkStart w:id="29" w:name="_Toc441651981"/>
      <w:bookmarkStart w:id="30" w:name="_Toc441652380"/>
    </w:p>
    <w:bookmarkEnd w:id="28"/>
    <w:bookmarkEnd w:id="29"/>
    <w:bookmarkEnd w:id="30"/>
    <w:p w:rsidR="008F5A3B" w:rsidRPr="005F02C5" w:rsidRDefault="005F02C5" w:rsidP="00740AB3">
      <w:pPr>
        <w:pStyle w:val="Default"/>
        <w:numPr>
          <w:ilvl w:val="0"/>
          <w:numId w:val="10"/>
        </w:numPr>
        <w:jc w:val="both"/>
        <w:rPr>
          <w:color w:val="auto"/>
        </w:rPr>
      </w:pPr>
      <w:r w:rsidRPr="00CA474C">
        <w:rPr>
          <w:b/>
        </w:rPr>
        <w:t xml:space="preserve">Liquidated Damages (LD): </w:t>
      </w:r>
      <w:r w:rsidRPr="00CA474C">
        <w:t>If the Supplier exceeds any agreed delivery date (s) or period(s), purchaser shall levy LD for such delay @ 0.5% per week (7days) and part thereof, subject to a maximum of 5% of the value of the delayed portion of the Purchase Order</w:t>
      </w:r>
      <w:r w:rsidRPr="00BC7160">
        <w:t>. GST  at  applicable  rates  shall  be  charged  extra  on  the  liquidated  damages  recovered</w:t>
      </w:r>
      <w:r w:rsidR="008F5A3B" w:rsidRPr="00CA474C">
        <w:t>.</w:t>
      </w:r>
    </w:p>
    <w:p w:rsidR="005F02C5" w:rsidRPr="005F02C5" w:rsidRDefault="005F02C5" w:rsidP="005F02C5">
      <w:pPr>
        <w:pStyle w:val="Default"/>
        <w:ind w:left="1211"/>
        <w:jc w:val="both"/>
        <w:rPr>
          <w:color w:val="auto"/>
        </w:rPr>
      </w:pPr>
    </w:p>
    <w:p w:rsidR="005F02C5" w:rsidRPr="00CA474C" w:rsidRDefault="005F02C5" w:rsidP="00740AB3">
      <w:pPr>
        <w:pStyle w:val="ListParagraph"/>
        <w:numPr>
          <w:ilvl w:val="0"/>
          <w:numId w:val="10"/>
        </w:numPr>
        <w:jc w:val="both"/>
        <w:rPr>
          <w:bCs/>
          <w:color w:val="000000"/>
        </w:rPr>
      </w:pPr>
      <w:r w:rsidRPr="00CA474C">
        <w:rPr>
          <w:b/>
          <w:color w:val="000000"/>
        </w:rPr>
        <w:t xml:space="preserve">Risk Purchase Clause: </w:t>
      </w:r>
      <w:r w:rsidRPr="00CA474C">
        <w:rPr>
          <w:bCs/>
          <w:color w:val="000000"/>
        </w:rPr>
        <w:t xml:space="preserve">In the event of Non Performance of the order, BEML reserves the right to avail the services from alternate source at the </w:t>
      </w:r>
      <w:r w:rsidRPr="00CA474C">
        <w:rPr>
          <w:bCs/>
          <w:color w:val="000000"/>
        </w:rPr>
        <w:tab/>
        <w:t>bidder risk and cost apart from recovery/en-cash of EMD/PBG.</w:t>
      </w:r>
    </w:p>
    <w:p w:rsidR="008F5A3B" w:rsidRDefault="008F5A3B" w:rsidP="00740AB3">
      <w:pPr>
        <w:pStyle w:val="Heading2"/>
        <w:numPr>
          <w:ilvl w:val="0"/>
          <w:numId w:val="10"/>
        </w:numPr>
        <w:rPr>
          <w:rFonts w:ascii="Times New Roman" w:hAnsi="Times New Roman" w:cs="Times New Roman"/>
          <w:color w:val="auto"/>
          <w:sz w:val="24"/>
          <w:szCs w:val="24"/>
        </w:rPr>
      </w:pPr>
      <w:bookmarkStart w:id="31" w:name="_Toc441651950"/>
      <w:bookmarkStart w:id="32" w:name="_Toc441651983"/>
      <w:bookmarkStart w:id="33" w:name="_Toc441652382"/>
      <w:r w:rsidRPr="00CA474C">
        <w:rPr>
          <w:rFonts w:ascii="Times New Roman" w:hAnsi="Times New Roman" w:cs="Times New Roman"/>
          <w:color w:val="auto"/>
          <w:sz w:val="24"/>
          <w:szCs w:val="24"/>
        </w:rPr>
        <w:t>Price Variation Clause</w:t>
      </w:r>
      <w:bookmarkEnd w:id="31"/>
      <w:bookmarkEnd w:id="32"/>
      <w:bookmarkEnd w:id="33"/>
    </w:p>
    <w:p w:rsidR="008F5A3B" w:rsidRDefault="008F5A3B" w:rsidP="005F02C5">
      <w:pPr>
        <w:autoSpaceDE w:val="0"/>
        <w:autoSpaceDN w:val="0"/>
        <w:adjustRightInd w:val="0"/>
        <w:ind w:left="1276"/>
        <w:jc w:val="both"/>
      </w:pPr>
      <w:r w:rsidRPr="00CA474C">
        <w:t>The rates quoted by the Bidder shall be firm throughout the contract period and there shall be no upward revision of the rates quoted by the Bidder for any reason what so ever.</w:t>
      </w:r>
    </w:p>
    <w:p w:rsidR="000E0E4E" w:rsidRDefault="000E0E4E" w:rsidP="005F02C5">
      <w:pPr>
        <w:autoSpaceDE w:val="0"/>
        <w:autoSpaceDN w:val="0"/>
        <w:adjustRightInd w:val="0"/>
        <w:ind w:left="1276"/>
        <w:jc w:val="both"/>
      </w:pPr>
    </w:p>
    <w:p w:rsidR="00224EB0" w:rsidRPr="000E0E4E" w:rsidRDefault="00224EB0" w:rsidP="000E0E4E">
      <w:pPr>
        <w:numPr>
          <w:ilvl w:val="0"/>
          <w:numId w:val="10"/>
        </w:numPr>
        <w:autoSpaceDE w:val="0"/>
        <w:autoSpaceDN w:val="0"/>
        <w:adjustRightInd w:val="0"/>
        <w:jc w:val="both"/>
      </w:pPr>
      <w:bookmarkStart w:id="34" w:name="_Toc441651951"/>
      <w:bookmarkStart w:id="35" w:name="_Toc441651984"/>
      <w:bookmarkStart w:id="36" w:name="_Toc441652383"/>
      <w:bookmarkStart w:id="37" w:name="_Toc441651952"/>
      <w:bookmarkStart w:id="38" w:name="_Toc441651985"/>
      <w:bookmarkStart w:id="39" w:name="_Toc441652384"/>
      <w:r w:rsidRPr="000E0E4E">
        <w:rPr>
          <w:b/>
        </w:rPr>
        <w:t xml:space="preserve">Liability / </w:t>
      </w:r>
      <w:bookmarkEnd w:id="34"/>
      <w:bookmarkEnd w:id="35"/>
      <w:bookmarkEnd w:id="36"/>
      <w:r w:rsidRPr="000E0E4E">
        <w:rPr>
          <w:b/>
        </w:rPr>
        <w:t>Accident</w:t>
      </w:r>
      <w:r w:rsidR="000E0E4E" w:rsidRPr="000E0E4E">
        <w:rPr>
          <w:b/>
        </w:rPr>
        <w:t>:</w:t>
      </w:r>
      <w:r w:rsidRPr="000E0E4E">
        <w:t>The Bidder shall indemnify and keep indemnified BEML Limited against all losses and claims for injuries and damages to any person or property whatsoever which may arise out of or in consequence of the construction or maintenance of the work and against all claims, demands, proceedings, damages, costs, changes, expenses whatsoever in respect thereof in relation thereto.</w:t>
      </w:r>
    </w:p>
    <w:p w:rsidR="008F5A3B" w:rsidRPr="00CA474C" w:rsidRDefault="008F5A3B" w:rsidP="00F10245">
      <w:pPr>
        <w:pStyle w:val="Heading2"/>
        <w:numPr>
          <w:ilvl w:val="0"/>
          <w:numId w:val="10"/>
        </w:numPr>
        <w:ind w:left="1276"/>
        <w:jc w:val="both"/>
      </w:pPr>
      <w:r w:rsidRPr="00CA474C">
        <w:rPr>
          <w:rFonts w:ascii="Times New Roman" w:hAnsi="Times New Roman" w:cs="Times New Roman"/>
          <w:color w:val="auto"/>
          <w:sz w:val="24"/>
          <w:szCs w:val="24"/>
        </w:rPr>
        <w:t>Security</w:t>
      </w:r>
      <w:bookmarkEnd w:id="37"/>
      <w:bookmarkEnd w:id="38"/>
      <w:bookmarkEnd w:id="39"/>
      <w:r w:rsidR="000E0E4E">
        <w:rPr>
          <w:rFonts w:ascii="Times New Roman" w:hAnsi="Times New Roman" w:cs="Times New Roman"/>
          <w:color w:val="auto"/>
          <w:sz w:val="24"/>
          <w:szCs w:val="24"/>
        </w:rPr>
        <w:t xml:space="preserve"> :</w:t>
      </w:r>
      <w:r w:rsidRPr="000E0E4E">
        <w:rPr>
          <w:rFonts w:ascii="Times New Roman" w:hAnsi="Times New Roman" w:cs="Times New Roman"/>
          <w:b w:val="0"/>
          <w:bCs w:val="0"/>
          <w:color w:val="auto"/>
          <w:sz w:val="24"/>
          <w:szCs w:val="24"/>
        </w:rPr>
        <w:t>The Bidder shall not disclose any information pertaining to BEML. The password/encryption keys/other secrets should be kept confidential. The Biddershould provide the list of personnel handling the password/encryption keys/other secrets if any. They should adhere to the security policies established by BEML.</w:t>
      </w:r>
    </w:p>
    <w:p w:rsidR="008F5A3B" w:rsidRPr="00CA474C" w:rsidRDefault="008F5A3B" w:rsidP="00F10245">
      <w:pPr>
        <w:ind w:left="1276"/>
        <w:jc w:val="both"/>
      </w:pPr>
      <w:r w:rsidRPr="00CA474C">
        <w:t xml:space="preserve">The Bidder shall not tap/view/modify/route </w:t>
      </w:r>
      <w:r w:rsidR="00F10245">
        <w:t xml:space="preserve">it to third party/disclose any </w:t>
      </w:r>
      <w:r w:rsidRPr="00CA474C">
        <w:t>information that is being handled in the BE</w:t>
      </w:r>
      <w:r w:rsidR="00F10245">
        <w:t xml:space="preserve">ML Network perimeter under any </w:t>
      </w:r>
      <w:r w:rsidRPr="00CA474C">
        <w:t xml:space="preserve">circumstances. </w:t>
      </w:r>
    </w:p>
    <w:p w:rsidR="00744827" w:rsidRPr="00CA474C" w:rsidRDefault="00744827" w:rsidP="00744827">
      <w:pPr>
        <w:ind w:left="360"/>
        <w:jc w:val="both"/>
      </w:pPr>
    </w:p>
    <w:p w:rsidR="008207F5" w:rsidRPr="002F4537" w:rsidRDefault="006059A1" w:rsidP="00740AB3">
      <w:pPr>
        <w:pStyle w:val="ListParagraph"/>
        <w:numPr>
          <w:ilvl w:val="0"/>
          <w:numId w:val="10"/>
        </w:numPr>
        <w:suppressAutoHyphens w:val="0"/>
        <w:jc w:val="both"/>
        <w:rPr>
          <w:b/>
        </w:rPr>
      </w:pPr>
      <w:r w:rsidRPr="002F4537">
        <w:rPr>
          <w:b/>
          <w:lang w:val="en-IN"/>
        </w:rPr>
        <w:t xml:space="preserve">Documentation: </w:t>
      </w:r>
      <w:r w:rsidRPr="002F4537">
        <w:t>The service provider should provide complete documentation of the network architecture, design document, troubleshooting procedure, escalation matrix and contingency plan to BEML LTD</w:t>
      </w:r>
      <w:r w:rsidR="00E906A5" w:rsidRPr="002F4537">
        <w:rPr>
          <w:lang w:val="en-IN"/>
        </w:rPr>
        <w:t xml:space="preserve"> separately for both the project</w:t>
      </w:r>
      <w:r w:rsidRPr="002F4537">
        <w:t>. The SP should enter into an</w:t>
      </w:r>
      <w:r w:rsidR="00E906A5" w:rsidRPr="002F4537">
        <w:rPr>
          <w:lang w:val="en-IN"/>
        </w:rPr>
        <w:t xml:space="preserve">separate </w:t>
      </w:r>
      <w:r w:rsidRPr="002F4537">
        <w:t xml:space="preserve">SLA agreement </w:t>
      </w:r>
      <w:r w:rsidR="00E906A5" w:rsidRPr="002F4537">
        <w:rPr>
          <w:lang w:val="en-IN"/>
        </w:rPr>
        <w:t xml:space="preserve">for both the project </w:t>
      </w:r>
      <w:r w:rsidRPr="002F4537">
        <w:t>before the submission of Invoice for any payment</w:t>
      </w:r>
      <w:r w:rsidRPr="002F4537">
        <w:rPr>
          <w:lang w:val="en-IN"/>
        </w:rPr>
        <w:t>.</w:t>
      </w:r>
    </w:p>
    <w:p w:rsidR="006059A1" w:rsidRPr="006059A1" w:rsidRDefault="006059A1" w:rsidP="006059A1">
      <w:pPr>
        <w:pStyle w:val="ListParagraph"/>
        <w:suppressAutoHyphens w:val="0"/>
        <w:ind w:left="1211"/>
        <w:jc w:val="both"/>
        <w:rPr>
          <w:b/>
        </w:rPr>
      </w:pPr>
    </w:p>
    <w:p w:rsidR="006059A1" w:rsidRPr="00CA474C" w:rsidRDefault="006059A1" w:rsidP="00740AB3">
      <w:pPr>
        <w:pStyle w:val="ListParagraph"/>
        <w:numPr>
          <w:ilvl w:val="0"/>
          <w:numId w:val="10"/>
        </w:numPr>
        <w:suppressAutoHyphens w:val="0"/>
        <w:jc w:val="both"/>
        <w:rPr>
          <w:b/>
        </w:rPr>
      </w:pPr>
      <w:r w:rsidRPr="00CA474C">
        <w:rPr>
          <w:b/>
        </w:rPr>
        <w:t>Turnkey approach :</w:t>
      </w:r>
      <w:r w:rsidRPr="00CA474C">
        <w:t>The contract is one in which the network vendor delivers, installs, implements and passes an acceptance test, training and documentation</w:t>
      </w:r>
    </w:p>
    <w:p w:rsidR="00061C67" w:rsidRPr="00CA474C" w:rsidRDefault="00061C67" w:rsidP="00061C67">
      <w:pPr>
        <w:pStyle w:val="ListParagraph"/>
        <w:ind w:left="1294"/>
        <w:jc w:val="both"/>
        <w:rPr>
          <w:bCs/>
          <w:color w:val="000000"/>
        </w:rPr>
      </w:pPr>
    </w:p>
    <w:p w:rsidR="005F6BC8" w:rsidRPr="00CA474C" w:rsidRDefault="005F6BC8" w:rsidP="00740AB3">
      <w:pPr>
        <w:pStyle w:val="ListParagraph"/>
        <w:numPr>
          <w:ilvl w:val="0"/>
          <w:numId w:val="10"/>
        </w:numPr>
        <w:jc w:val="both"/>
        <w:rPr>
          <w:bCs/>
          <w:color w:val="000000"/>
        </w:rPr>
      </w:pPr>
      <w:r w:rsidRPr="00CA474C">
        <w:rPr>
          <w:bCs/>
          <w:color w:val="000000"/>
        </w:rPr>
        <w:t>There can be only 1 set of bids from each Bidder</w:t>
      </w:r>
    </w:p>
    <w:p w:rsidR="005E36A2" w:rsidRPr="00CA474C" w:rsidRDefault="005E36A2" w:rsidP="008F5A3B">
      <w:pPr>
        <w:jc w:val="both"/>
        <w:rPr>
          <w:bCs/>
          <w:color w:val="000000"/>
        </w:rPr>
      </w:pPr>
    </w:p>
    <w:p w:rsidR="008F5A3B" w:rsidRPr="00CA474C" w:rsidRDefault="008F5A3B" w:rsidP="00740AB3">
      <w:pPr>
        <w:pStyle w:val="ListParagraph"/>
        <w:numPr>
          <w:ilvl w:val="0"/>
          <w:numId w:val="10"/>
        </w:numPr>
        <w:jc w:val="both"/>
        <w:rPr>
          <w:bCs/>
          <w:color w:val="000000"/>
        </w:rPr>
      </w:pPr>
      <w:r w:rsidRPr="00CA474C">
        <w:rPr>
          <w:b/>
          <w:color w:val="000000"/>
        </w:rPr>
        <w:t xml:space="preserve">Termination: </w:t>
      </w:r>
      <w:r w:rsidRPr="00CA474C">
        <w:rPr>
          <w:bCs/>
          <w:color w:val="000000"/>
        </w:rPr>
        <w:t>BEML shall exercise the option to terminate the contract with one month notice in the event of Non-Performance/Poor Performance and en-cash the PBG. BEML also reserve the right to review and modify the contract at any point of time during the contract period</w:t>
      </w:r>
    </w:p>
    <w:p w:rsidR="009D2FCD" w:rsidRDefault="009D2FCD" w:rsidP="00446B9C">
      <w:pPr>
        <w:pStyle w:val="ListParagraph"/>
        <w:ind w:left="1294"/>
        <w:jc w:val="both"/>
        <w:rPr>
          <w:bCs/>
          <w:color w:val="000000"/>
          <w:lang w:val="en-IN"/>
        </w:rPr>
      </w:pPr>
    </w:p>
    <w:p w:rsidR="00446B9C" w:rsidRPr="00CA474C" w:rsidRDefault="00C54949" w:rsidP="00740AB3">
      <w:pPr>
        <w:pStyle w:val="ListParagraph"/>
        <w:numPr>
          <w:ilvl w:val="0"/>
          <w:numId w:val="33"/>
        </w:numPr>
        <w:jc w:val="both"/>
        <w:rPr>
          <w:b/>
          <w:bCs/>
          <w:color w:val="000000"/>
          <w:sz w:val="28"/>
          <w:szCs w:val="28"/>
        </w:rPr>
      </w:pPr>
      <w:r w:rsidRPr="00CA474C">
        <w:rPr>
          <w:b/>
          <w:bCs/>
          <w:color w:val="000000"/>
          <w:sz w:val="28"/>
          <w:szCs w:val="28"/>
        </w:rPr>
        <w:t>General Terms &amp; Conditions</w:t>
      </w:r>
    </w:p>
    <w:p w:rsidR="008F5A3B" w:rsidRPr="00CA474C" w:rsidRDefault="008F5A3B" w:rsidP="008F5A3B">
      <w:pPr>
        <w:jc w:val="both"/>
        <w:rPr>
          <w:bCs/>
          <w:color w:val="000000"/>
        </w:rPr>
      </w:pPr>
    </w:p>
    <w:p w:rsidR="008F5A3B" w:rsidRPr="00CA474C" w:rsidRDefault="008F5A3B" w:rsidP="00740AB3">
      <w:pPr>
        <w:pStyle w:val="ListParagraph"/>
        <w:numPr>
          <w:ilvl w:val="0"/>
          <w:numId w:val="13"/>
        </w:numPr>
        <w:suppressAutoHyphens w:val="0"/>
        <w:jc w:val="both"/>
      </w:pPr>
      <w:r w:rsidRPr="00CA474C">
        <w:rPr>
          <w:b/>
          <w:bCs/>
        </w:rPr>
        <w:t>ARBITRATION:</w:t>
      </w:r>
    </w:p>
    <w:p w:rsidR="008F5A3B" w:rsidRPr="00CA474C" w:rsidRDefault="008F5A3B" w:rsidP="008F5A3B">
      <w:pPr>
        <w:ind w:left="630"/>
        <w:jc w:val="both"/>
        <w:rPr>
          <w:u w:val="single"/>
        </w:rPr>
      </w:pPr>
    </w:p>
    <w:p w:rsidR="008F5A3B" w:rsidRDefault="008F5A3B" w:rsidP="008F5A3B">
      <w:pPr>
        <w:ind w:left="630"/>
        <w:jc w:val="both"/>
        <w:rPr>
          <w:color w:val="000000"/>
        </w:rPr>
      </w:pPr>
      <w:r w:rsidRPr="00CA474C">
        <w:rPr>
          <w:b/>
          <w:bCs/>
          <w:u w:val="single"/>
        </w:rPr>
        <w:t>For PSUs</w:t>
      </w:r>
      <w:r w:rsidRPr="00CA474C">
        <w:rPr>
          <w:color w:val="000000"/>
        </w:rPr>
        <w:t xml:space="preserve">: In the event of any dispute or difference relating to the interpretation and application of the provisions of this Agreement, such dispute or difference shall be referred by either party for Arbitration to the Sole Arbitrator in Department of Public Enterprises to be nominated by the Secretary to the Government of India, in charge of the Department of Public Enterprises. The Arbitration and Conciliation Act,1996 shall not be applicable to the arbitration under this clause. The award of the Arbitrator shall be binding upon the parties to the dispute, provided, however, any party aggrieved by such Award may make further reference for setting aside or revision of the Award to the Law Secretary, Department of Legal Affairs, Ministry of Law and Justice, Government of India. Upon such reference, the dispute shall be decided by the Law Secretary or the Special Secretary/Addl. Secretary, when so authorized by the Law Secretary, whose decision shall bind the parties finally and conclusively. The parties to the dispute will share equally the cost of Arbitration as intimated by the Arbitrator. </w:t>
      </w:r>
    </w:p>
    <w:p w:rsidR="00A370DA" w:rsidRPr="00CA474C" w:rsidRDefault="00A370DA" w:rsidP="008F5A3B">
      <w:pPr>
        <w:ind w:left="630"/>
        <w:jc w:val="both"/>
        <w:rPr>
          <w:color w:val="000000"/>
        </w:rPr>
      </w:pPr>
    </w:p>
    <w:p w:rsidR="008F5A3B" w:rsidRPr="00CA474C" w:rsidRDefault="008F5A3B" w:rsidP="008F5A3B">
      <w:pPr>
        <w:ind w:left="630"/>
        <w:jc w:val="both"/>
        <w:rPr>
          <w:color w:val="000000"/>
        </w:rPr>
      </w:pPr>
    </w:p>
    <w:p w:rsidR="008F5A3B" w:rsidRPr="00CA474C" w:rsidRDefault="008F5A3B" w:rsidP="008F5A3B">
      <w:pPr>
        <w:ind w:left="630"/>
        <w:jc w:val="both"/>
        <w:rPr>
          <w:color w:val="000000"/>
        </w:rPr>
      </w:pPr>
      <w:r w:rsidRPr="00CA474C">
        <w:rPr>
          <w:b/>
          <w:bCs/>
          <w:u w:val="single"/>
        </w:rPr>
        <w:t>For firms other than PSUs</w:t>
      </w:r>
      <w:r w:rsidRPr="00CA474C">
        <w:t xml:space="preserve">:  </w:t>
      </w:r>
      <w:r w:rsidRPr="00CA474C">
        <w:rPr>
          <w:color w:val="000000"/>
        </w:rPr>
        <w:t xml:space="preserve">In the event of any dispute or difference relating to the interpretation and application of the provisions of this Agreement, such dispute or difference shall be referred by either party for Arbitration to the Sole Arbitrator to be appointed by BEML. The Arbitration proceedings shall be in accordance with the provisions of Arbitration and Conciliation Act, 1996 and Rules framed there under.  The place of Arbitration shall be at Bangalore and all Arbitration proceedings shall be conducted in English language and governed by the above said Act and Rules.   </w:t>
      </w:r>
    </w:p>
    <w:p w:rsidR="008F5A3B" w:rsidRPr="00CA474C" w:rsidRDefault="008F5A3B" w:rsidP="008F5A3B">
      <w:pPr>
        <w:jc w:val="both"/>
        <w:rPr>
          <w:color w:val="000000"/>
        </w:rPr>
      </w:pPr>
    </w:p>
    <w:p w:rsidR="008F5A3B" w:rsidRDefault="008F5A3B" w:rsidP="00255E39">
      <w:pPr>
        <w:ind w:left="630" w:firstLine="75"/>
        <w:jc w:val="both"/>
        <w:rPr>
          <w:color w:val="000000"/>
        </w:rPr>
      </w:pPr>
      <w:r w:rsidRPr="00CA474C">
        <w:rPr>
          <w:color w:val="000000"/>
        </w:rPr>
        <w:t xml:space="preserve">Courts at Bangalore shall alone have sole jurisdiction to decide any issue arising </w:t>
      </w:r>
      <w:r w:rsidRPr="00CA474C">
        <w:rPr>
          <w:color w:val="000000"/>
        </w:rPr>
        <w:tab/>
        <w:t>out of the Arbitration or this Agreement</w:t>
      </w:r>
    </w:p>
    <w:p w:rsidR="005E36A2" w:rsidRDefault="005E36A2" w:rsidP="008F5A3B">
      <w:pPr>
        <w:jc w:val="both"/>
        <w:rPr>
          <w:color w:val="000000"/>
        </w:rPr>
      </w:pPr>
    </w:p>
    <w:p w:rsidR="008F5A3B" w:rsidRPr="00CA474C" w:rsidRDefault="008F5A3B" w:rsidP="00740AB3">
      <w:pPr>
        <w:pStyle w:val="ListParagraph"/>
        <w:numPr>
          <w:ilvl w:val="0"/>
          <w:numId w:val="11"/>
        </w:numPr>
        <w:suppressAutoHyphens w:val="0"/>
        <w:jc w:val="both"/>
        <w:rPr>
          <w:b/>
          <w:bCs/>
        </w:rPr>
      </w:pPr>
      <w:r w:rsidRPr="00CA474C">
        <w:rPr>
          <w:b/>
          <w:bCs/>
        </w:rPr>
        <w:t>JURISDICTION:</w:t>
      </w:r>
    </w:p>
    <w:p w:rsidR="008F5A3B" w:rsidRPr="00CA474C" w:rsidRDefault="008F5A3B" w:rsidP="008F5A3B">
      <w:pPr>
        <w:ind w:left="810"/>
        <w:jc w:val="both"/>
        <w:rPr>
          <w:b/>
          <w:bCs/>
          <w:u w:val="single"/>
        </w:rPr>
      </w:pPr>
    </w:p>
    <w:p w:rsidR="008F5A3B" w:rsidRPr="00CA474C" w:rsidRDefault="008F5A3B" w:rsidP="008F5A3B">
      <w:pPr>
        <w:autoSpaceDE w:val="0"/>
        <w:autoSpaceDN w:val="0"/>
        <w:adjustRightInd w:val="0"/>
        <w:ind w:left="720"/>
        <w:jc w:val="both"/>
        <w:rPr>
          <w:color w:val="000000"/>
        </w:rPr>
      </w:pPr>
      <w:r w:rsidRPr="00CA474C">
        <w:rPr>
          <w:color w:val="000000"/>
        </w:rPr>
        <w:t>Courts at Bangalore alone shall have jurisdiction to decide any issue/dispute arising out of the Arbitration or this Purchase Order in exclusion of all other Courts. However, jurisdiction of any other court may be accepted by mutual discussion and agreement by and between the Company and the Supplier.</w:t>
      </w:r>
    </w:p>
    <w:p w:rsidR="00ED180C" w:rsidRDefault="00ED180C" w:rsidP="008F5A3B">
      <w:pPr>
        <w:autoSpaceDE w:val="0"/>
        <w:autoSpaceDN w:val="0"/>
        <w:adjustRightInd w:val="0"/>
        <w:ind w:left="720"/>
        <w:jc w:val="both"/>
        <w:rPr>
          <w:color w:val="000000"/>
        </w:rPr>
      </w:pPr>
    </w:p>
    <w:p w:rsidR="00AD6726" w:rsidRPr="00CA474C" w:rsidRDefault="00AD6726" w:rsidP="008F5A3B">
      <w:pPr>
        <w:autoSpaceDE w:val="0"/>
        <w:autoSpaceDN w:val="0"/>
        <w:adjustRightInd w:val="0"/>
        <w:ind w:left="720"/>
        <w:jc w:val="both"/>
        <w:rPr>
          <w:color w:val="000000"/>
        </w:rPr>
      </w:pPr>
    </w:p>
    <w:p w:rsidR="00ED180C" w:rsidRPr="00CA474C" w:rsidRDefault="00ED180C" w:rsidP="00740AB3">
      <w:pPr>
        <w:pStyle w:val="ListParagraph"/>
        <w:numPr>
          <w:ilvl w:val="0"/>
          <w:numId w:val="11"/>
        </w:numPr>
        <w:ind w:left="1260"/>
        <w:jc w:val="both"/>
      </w:pPr>
      <w:r w:rsidRPr="00CA474C">
        <w:rPr>
          <w:b/>
          <w:u w:val="single"/>
        </w:rPr>
        <w:lastRenderedPageBreak/>
        <w:t>FORCE MAJEURE CLAUSE</w:t>
      </w:r>
      <w:r w:rsidRPr="00CA474C">
        <w:rPr>
          <w:b/>
        </w:rPr>
        <w:t>:</w:t>
      </w:r>
    </w:p>
    <w:p w:rsidR="00ED180C" w:rsidRPr="00CA474C" w:rsidRDefault="00ED180C" w:rsidP="00ED180C">
      <w:pPr>
        <w:ind w:left="360" w:hanging="720"/>
        <w:jc w:val="both"/>
        <w:rPr>
          <w:b/>
        </w:rPr>
      </w:pPr>
    </w:p>
    <w:p w:rsidR="00ED180C" w:rsidRPr="00CA474C" w:rsidRDefault="00ED180C" w:rsidP="00ED180C">
      <w:pPr>
        <w:ind w:left="567"/>
        <w:jc w:val="both"/>
      </w:pPr>
      <w:r w:rsidRPr="00CA474C">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ED180C" w:rsidRPr="00CA474C" w:rsidRDefault="00ED180C" w:rsidP="00ED180C">
      <w:pPr>
        <w:ind w:left="567"/>
        <w:jc w:val="both"/>
      </w:pPr>
      <w:r w:rsidRPr="00CA474C">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ED180C" w:rsidRPr="00CA474C" w:rsidRDefault="00ED180C" w:rsidP="00ED180C">
      <w:pPr>
        <w:ind w:left="567"/>
        <w:jc w:val="both"/>
      </w:pPr>
    </w:p>
    <w:p w:rsidR="00ED180C" w:rsidRPr="00CA474C" w:rsidRDefault="00ED180C" w:rsidP="00ED180C">
      <w:pPr>
        <w:autoSpaceDE w:val="0"/>
        <w:autoSpaceDN w:val="0"/>
        <w:adjustRightInd w:val="0"/>
        <w:ind w:left="540"/>
        <w:jc w:val="both"/>
      </w:pPr>
      <w:r w:rsidRPr="00CA474C">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ED180C" w:rsidRDefault="00ED180C" w:rsidP="00ED180C">
      <w:pPr>
        <w:autoSpaceDE w:val="0"/>
        <w:autoSpaceDN w:val="0"/>
        <w:adjustRightInd w:val="0"/>
        <w:ind w:left="540"/>
        <w:jc w:val="both"/>
      </w:pPr>
    </w:p>
    <w:p w:rsidR="00ED180C" w:rsidRPr="00CA474C" w:rsidRDefault="00ED180C" w:rsidP="00740AB3">
      <w:pPr>
        <w:pStyle w:val="ListParagraph"/>
        <w:numPr>
          <w:ilvl w:val="0"/>
          <w:numId w:val="11"/>
        </w:numPr>
        <w:ind w:left="630" w:firstLine="0"/>
        <w:jc w:val="both"/>
      </w:pPr>
      <w:r w:rsidRPr="00CA474C">
        <w:rPr>
          <w:b/>
          <w:u w:val="single"/>
        </w:rPr>
        <w:t>APPLICABLE LAWS AND JURISDICTION OF COURTS</w:t>
      </w:r>
      <w:r w:rsidRPr="00CA474C">
        <w:t>:</w:t>
      </w:r>
    </w:p>
    <w:p w:rsidR="00ED180C" w:rsidRPr="00CA474C" w:rsidRDefault="00ED180C" w:rsidP="00ED180C">
      <w:pPr>
        <w:tabs>
          <w:tab w:val="left" w:pos="270"/>
        </w:tabs>
        <w:autoSpaceDE w:val="0"/>
        <w:autoSpaceDN w:val="0"/>
        <w:adjustRightInd w:val="0"/>
        <w:ind w:left="567" w:hanging="567"/>
        <w:jc w:val="both"/>
      </w:pPr>
      <w:r w:rsidRPr="00CA474C">
        <w:tab/>
      </w:r>
      <w:r w:rsidRPr="00CA474C">
        <w:tab/>
        <w:t>Indian laws both substantive and procedural, for the time being in force including modifications thereto, shall govern Contract. The competent Indian courts shall have sole jurisdiction over disputes between purchaser and the Supplier.</w:t>
      </w:r>
    </w:p>
    <w:p w:rsidR="004339FD" w:rsidRDefault="004339FD" w:rsidP="00ED180C">
      <w:pPr>
        <w:tabs>
          <w:tab w:val="left" w:pos="270"/>
        </w:tabs>
        <w:autoSpaceDE w:val="0"/>
        <w:autoSpaceDN w:val="0"/>
        <w:adjustRightInd w:val="0"/>
        <w:ind w:left="567" w:hanging="567"/>
        <w:jc w:val="both"/>
      </w:pPr>
    </w:p>
    <w:p w:rsidR="00ED180C" w:rsidRPr="00CA474C" w:rsidRDefault="00ED180C" w:rsidP="00740AB3">
      <w:pPr>
        <w:pStyle w:val="ListParagraph"/>
        <w:numPr>
          <w:ilvl w:val="0"/>
          <w:numId w:val="11"/>
        </w:numPr>
        <w:autoSpaceDE w:val="0"/>
        <w:autoSpaceDN w:val="0"/>
        <w:adjustRightInd w:val="0"/>
        <w:ind w:left="540" w:firstLine="0"/>
        <w:jc w:val="both"/>
        <w:rPr>
          <w:b/>
        </w:rPr>
      </w:pPr>
      <w:r w:rsidRPr="00CA474C">
        <w:rPr>
          <w:b/>
          <w:u w:val="single"/>
        </w:rPr>
        <w:t>INTELLECTUAL PROPERTY RIGHTS; LICENSES</w:t>
      </w:r>
      <w:r w:rsidRPr="00CA474C">
        <w:rPr>
          <w:b/>
        </w:rPr>
        <w:t xml:space="preserve"> :</w:t>
      </w:r>
    </w:p>
    <w:p w:rsidR="00ED180C" w:rsidRPr="00CA474C" w:rsidRDefault="00ED180C" w:rsidP="00ED180C">
      <w:pPr>
        <w:tabs>
          <w:tab w:val="left" w:pos="567"/>
        </w:tabs>
        <w:ind w:left="567"/>
        <w:jc w:val="both"/>
      </w:pPr>
      <w:r w:rsidRPr="00CA474C">
        <w:t>If any Patent design, trademark or any other intellectual property rights apply to the delivery or accompanying documentation</w:t>
      </w:r>
      <w:r w:rsidRPr="00CA474C">
        <w:rPr>
          <w:b/>
          <w:i/>
        </w:rPr>
        <w:t>,</w:t>
      </w:r>
      <w:r w:rsidRPr="00CA474C">
        <w:t xml:space="preserve">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E36A2" w:rsidRDefault="005E36A2" w:rsidP="00ED180C">
      <w:pPr>
        <w:tabs>
          <w:tab w:val="left" w:pos="567"/>
        </w:tabs>
        <w:ind w:left="567"/>
        <w:jc w:val="both"/>
      </w:pPr>
    </w:p>
    <w:p w:rsidR="00ED180C" w:rsidRPr="00CA474C" w:rsidRDefault="00ED180C" w:rsidP="00ED180C">
      <w:pPr>
        <w:tabs>
          <w:tab w:val="left" w:pos="567"/>
        </w:tabs>
        <w:ind w:left="567"/>
        <w:jc w:val="both"/>
      </w:pPr>
      <w:r w:rsidRPr="00CA474C">
        <w:t xml:space="preserve">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w:t>
      </w:r>
      <w:r w:rsidRPr="00CA474C">
        <w:lastRenderedPageBreak/>
        <w:t>from time –to- time and the Supplier shall indemnify the Company for any loss caused to it by reason of inaction, non-compliance etc., of the provisions of any Law by the Supplier”.</w:t>
      </w:r>
    </w:p>
    <w:p w:rsidR="00ED180C" w:rsidRPr="00CA474C" w:rsidRDefault="00ED180C" w:rsidP="00ED180C">
      <w:pPr>
        <w:ind w:left="567"/>
        <w:jc w:val="both"/>
      </w:pPr>
    </w:p>
    <w:p w:rsidR="00ED180C" w:rsidRPr="00CA474C" w:rsidRDefault="00ED180C" w:rsidP="00740AB3">
      <w:pPr>
        <w:pStyle w:val="ListParagraph"/>
        <w:numPr>
          <w:ilvl w:val="0"/>
          <w:numId w:val="11"/>
        </w:numPr>
        <w:suppressAutoHyphens w:val="0"/>
        <w:spacing w:line="276" w:lineRule="auto"/>
        <w:ind w:left="540" w:firstLine="0"/>
        <w:contextualSpacing/>
        <w:jc w:val="both"/>
        <w:rPr>
          <w:b/>
          <w:u w:val="single"/>
        </w:rPr>
      </w:pPr>
      <w:r w:rsidRPr="00CA474C">
        <w:rPr>
          <w:b/>
          <w:u w:val="single"/>
        </w:rPr>
        <w:t>BRIBES AND GIFTS</w:t>
      </w:r>
    </w:p>
    <w:p w:rsidR="00ED180C" w:rsidRPr="00CA474C" w:rsidRDefault="00ED180C" w:rsidP="00ED180C">
      <w:pPr>
        <w:autoSpaceDE w:val="0"/>
        <w:autoSpaceDN w:val="0"/>
        <w:adjustRightInd w:val="0"/>
        <w:ind w:left="567"/>
        <w:jc w:val="both"/>
      </w:pPr>
      <w:r w:rsidRPr="00CA474C">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hereof. Any question or dispute as to the commissions of any offence under the present clause shall be settled by BEML in such manner and on such evidence of information as they may think fit and sufficient and their decision shall be final and conclusive.</w:t>
      </w:r>
    </w:p>
    <w:p w:rsidR="00ED180C" w:rsidRDefault="00ED180C" w:rsidP="00ED180C">
      <w:pPr>
        <w:autoSpaceDE w:val="0"/>
        <w:autoSpaceDN w:val="0"/>
        <w:adjustRightInd w:val="0"/>
        <w:ind w:left="540"/>
        <w:jc w:val="both"/>
        <w:rPr>
          <w:color w:val="000000"/>
        </w:rPr>
      </w:pPr>
    </w:p>
    <w:p w:rsidR="00ED180C" w:rsidRPr="00CA474C" w:rsidRDefault="00ED180C" w:rsidP="00740AB3">
      <w:pPr>
        <w:pStyle w:val="ListParagraph"/>
        <w:numPr>
          <w:ilvl w:val="0"/>
          <w:numId w:val="11"/>
        </w:numPr>
        <w:suppressAutoHyphens w:val="0"/>
        <w:spacing w:line="276" w:lineRule="auto"/>
        <w:ind w:left="720" w:firstLine="0"/>
        <w:contextualSpacing/>
        <w:jc w:val="both"/>
        <w:rPr>
          <w:b/>
        </w:rPr>
      </w:pPr>
      <w:r w:rsidRPr="00CA474C">
        <w:rPr>
          <w:b/>
          <w:u w:val="single"/>
        </w:rPr>
        <w:t>DRAWINGS AND DOCUMENTS</w:t>
      </w:r>
      <w:r w:rsidRPr="00CA474C">
        <w:rPr>
          <w:b/>
        </w:rPr>
        <w:t>:</w:t>
      </w:r>
    </w:p>
    <w:p w:rsidR="00ED180C" w:rsidRPr="00CA474C" w:rsidRDefault="00ED180C" w:rsidP="00ED180C">
      <w:pPr>
        <w:autoSpaceDE w:val="0"/>
        <w:autoSpaceDN w:val="0"/>
        <w:adjustRightInd w:val="0"/>
        <w:ind w:left="567"/>
        <w:jc w:val="both"/>
      </w:pPr>
      <w:r w:rsidRPr="00CA474C">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ED180C" w:rsidRDefault="00ED180C" w:rsidP="00ED180C">
      <w:pPr>
        <w:autoSpaceDE w:val="0"/>
        <w:autoSpaceDN w:val="0"/>
        <w:adjustRightInd w:val="0"/>
        <w:ind w:left="567"/>
        <w:jc w:val="both"/>
      </w:pPr>
      <w:r w:rsidRPr="00CA474C">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224EB0" w:rsidRDefault="00224EB0" w:rsidP="00ED180C">
      <w:pPr>
        <w:autoSpaceDE w:val="0"/>
        <w:autoSpaceDN w:val="0"/>
        <w:adjustRightInd w:val="0"/>
        <w:ind w:left="567"/>
        <w:jc w:val="both"/>
      </w:pPr>
    </w:p>
    <w:p w:rsidR="00ED180C" w:rsidRPr="00CA474C" w:rsidRDefault="00ED180C" w:rsidP="00740AB3">
      <w:pPr>
        <w:pStyle w:val="ListParagraph"/>
        <w:numPr>
          <w:ilvl w:val="0"/>
          <w:numId w:val="11"/>
        </w:numPr>
        <w:suppressAutoHyphens w:val="0"/>
        <w:spacing w:line="276" w:lineRule="auto"/>
        <w:ind w:left="720" w:firstLine="0"/>
        <w:contextualSpacing/>
        <w:jc w:val="both"/>
        <w:rPr>
          <w:b/>
        </w:rPr>
      </w:pPr>
      <w:r w:rsidRPr="00CA474C">
        <w:rPr>
          <w:b/>
          <w:u w:val="single"/>
        </w:rPr>
        <w:t>NON-DISCLOSURE AND INFORMATION OBLIGATIONS</w:t>
      </w:r>
      <w:r w:rsidRPr="00CA474C">
        <w:rPr>
          <w:b/>
        </w:rPr>
        <w:t>:</w:t>
      </w:r>
    </w:p>
    <w:p w:rsidR="00ED180C" w:rsidRDefault="00ED180C" w:rsidP="00ED180C">
      <w:pPr>
        <w:autoSpaceDE w:val="0"/>
        <w:autoSpaceDN w:val="0"/>
        <w:adjustRightInd w:val="0"/>
        <w:ind w:left="567"/>
        <w:jc w:val="both"/>
      </w:pPr>
      <w:r w:rsidRPr="00CA474C">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3A43A3" w:rsidRPr="00CA474C" w:rsidRDefault="003A43A3" w:rsidP="00ED180C">
      <w:pPr>
        <w:autoSpaceDE w:val="0"/>
        <w:autoSpaceDN w:val="0"/>
        <w:adjustRightInd w:val="0"/>
        <w:ind w:left="567"/>
        <w:jc w:val="both"/>
      </w:pPr>
    </w:p>
    <w:p w:rsidR="00ED180C" w:rsidRPr="00CA474C" w:rsidRDefault="00ED180C" w:rsidP="00740AB3">
      <w:pPr>
        <w:pStyle w:val="ListParagraph"/>
        <w:numPr>
          <w:ilvl w:val="0"/>
          <w:numId w:val="12"/>
        </w:numPr>
        <w:suppressAutoHyphens w:val="0"/>
        <w:spacing w:line="276" w:lineRule="auto"/>
        <w:ind w:left="720" w:firstLine="0"/>
        <w:contextualSpacing/>
        <w:jc w:val="both"/>
        <w:rPr>
          <w:b/>
          <w:u w:val="single"/>
        </w:rPr>
      </w:pPr>
      <w:r w:rsidRPr="00CA474C">
        <w:rPr>
          <w:b/>
          <w:u w:val="single"/>
        </w:rPr>
        <w:t>DURING ARBITRATION</w:t>
      </w:r>
    </w:p>
    <w:p w:rsidR="00ED180C" w:rsidRPr="00CA474C" w:rsidRDefault="00ED180C" w:rsidP="00ED180C">
      <w:pPr>
        <w:autoSpaceDE w:val="0"/>
        <w:autoSpaceDN w:val="0"/>
        <w:adjustRightInd w:val="0"/>
        <w:ind w:left="567"/>
        <w:jc w:val="both"/>
      </w:pPr>
      <w:r w:rsidRPr="00CA474C">
        <w:t>Supplies under this Purchase Order, if reasonably possible, may continue by mutual agreement during the dispute / Arbitration proceedings”.</w:t>
      </w:r>
    </w:p>
    <w:p w:rsidR="00DE77A3" w:rsidRPr="00CA474C" w:rsidRDefault="00DE77A3" w:rsidP="00ED180C">
      <w:pPr>
        <w:autoSpaceDE w:val="0"/>
        <w:autoSpaceDN w:val="0"/>
        <w:adjustRightInd w:val="0"/>
        <w:ind w:left="567"/>
        <w:jc w:val="both"/>
      </w:pPr>
    </w:p>
    <w:p w:rsidR="00ED180C" w:rsidRPr="00CA474C" w:rsidRDefault="00ED180C" w:rsidP="00740AB3">
      <w:pPr>
        <w:pStyle w:val="ListParagraph"/>
        <w:numPr>
          <w:ilvl w:val="0"/>
          <w:numId w:val="12"/>
        </w:numPr>
        <w:suppressAutoHyphens w:val="0"/>
        <w:spacing w:line="276" w:lineRule="auto"/>
        <w:ind w:left="720" w:firstLine="0"/>
        <w:contextualSpacing/>
        <w:jc w:val="both"/>
        <w:rPr>
          <w:b/>
          <w:u w:val="single"/>
        </w:rPr>
      </w:pPr>
      <w:r w:rsidRPr="00CA474C">
        <w:rPr>
          <w:b/>
          <w:u w:val="single"/>
        </w:rPr>
        <w:t>PROGRESS REPORT</w:t>
      </w:r>
    </w:p>
    <w:p w:rsidR="00ED180C" w:rsidRPr="00CA474C" w:rsidRDefault="00ED180C" w:rsidP="00ED180C">
      <w:pPr>
        <w:autoSpaceDE w:val="0"/>
        <w:autoSpaceDN w:val="0"/>
        <w:adjustRightInd w:val="0"/>
        <w:ind w:left="567"/>
        <w:jc w:val="both"/>
      </w:pPr>
      <w:r w:rsidRPr="00CA474C">
        <w:t>The supplier shall regularly inform the progress of work and in such form as may be called for by the Purchaser from time to time. The submission and acceptance of such reports shall not prejudice the rights of the Purchaser in any manner.</w:t>
      </w:r>
    </w:p>
    <w:p w:rsidR="00DE77A3" w:rsidRPr="00CA474C" w:rsidRDefault="00DE77A3" w:rsidP="00ED180C">
      <w:pPr>
        <w:autoSpaceDE w:val="0"/>
        <w:autoSpaceDN w:val="0"/>
        <w:adjustRightInd w:val="0"/>
        <w:ind w:left="567"/>
        <w:jc w:val="both"/>
      </w:pPr>
    </w:p>
    <w:p w:rsidR="00ED180C" w:rsidRPr="00CA474C" w:rsidRDefault="00ED180C" w:rsidP="00740AB3">
      <w:pPr>
        <w:pStyle w:val="ListParagraph"/>
        <w:numPr>
          <w:ilvl w:val="0"/>
          <w:numId w:val="12"/>
        </w:numPr>
        <w:suppressAutoHyphens w:val="0"/>
        <w:spacing w:line="276" w:lineRule="auto"/>
        <w:ind w:left="720" w:firstLine="0"/>
        <w:contextualSpacing/>
        <w:jc w:val="both"/>
        <w:rPr>
          <w:b/>
          <w:u w:val="single"/>
        </w:rPr>
      </w:pPr>
      <w:r w:rsidRPr="00CA474C">
        <w:rPr>
          <w:b/>
          <w:u w:val="single"/>
        </w:rPr>
        <w:lastRenderedPageBreak/>
        <w:t xml:space="preserve">CONTRACT VARIATIONS: INCREASE OR DECREASE IN THE SCOPE OF   </w:t>
      </w:r>
      <w:r w:rsidRPr="00CA474C">
        <w:rPr>
          <w:b/>
        </w:rPr>
        <w:tab/>
      </w:r>
      <w:r w:rsidRPr="00CA474C">
        <w:rPr>
          <w:b/>
          <w:u w:val="single"/>
        </w:rPr>
        <w:t>SUPPLY:</w:t>
      </w:r>
    </w:p>
    <w:p w:rsidR="00ED180C" w:rsidRDefault="00ED180C" w:rsidP="00ED180C">
      <w:pPr>
        <w:autoSpaceDE w:val="0"/>
        <w:autoSpaceDN w:val="0"/>
        <w:adjustRightInd w:val="0"/>
        <w:ind w:left="630"/>
        <w:jc w:val="both"/>
      </w:pPr>
      <w:r w:rsidRPr="00CA474C">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224EB0" w:rsidRPr="00CA474C" w:rsidRDefault="00224EB0" w:rsidP="00ED180C">
      <w:pPr>
        <w:autoSpaceDE w:val="0"/>
        <w:autoSpaceDN w:val="0"/>
        <w:adjustRightInd w:val="0"/>
        <w:ind w:left="630"/>
        <w:jc w:val="both"/>
      </w:pPr>
    </w:p>
    <w:p w:rsidR="00ED180C" w:rsidRPr="00CA474C" w:rsidRDefault="00ED180C" w:rsidP="00740AB3">
      <w:pPr>
        <w:pStyle w:val="ListParagraph"/>
        <w:numPr>
          <w:ilvl w:val="0"/>
          <w:numId w:val="12"/>
        </w:numPr>
        <w:suppressAutoHyphens w:val="0"/>
        <w:spacing w:line="276" w:lineRule="auto"/>
        <w:ind w:left="720" w:firstLine="0"/>
        <w:contextualSpacing/>
        <w:jc w:val="both"/>
        <w:rPr>
          <w:b/>
          <w:u w:val="single"/>
        </w:rPr>
      </w:pPr>
      <w:r w:rsidRPr="00CA474C">
        <w:rPr>
          <w:b/>
          <w:u w:val="single"/>
        </w:rPr>
        <w:t>NON-WAIVER OF DEFAULTS</w:t>
      </w:r>
    </w:p>
    <w:p w:rsidR="00DE77A3" w:rsidRPr="00CA474C" w:rsidRDefault="00DE77A3" w:rsidP="00DE77A3">
      <w:pPr>
        <w:pStyle w:val="ListParagraph"/>
        <w:suppressAutoHyphens w:val="0"/>
        <w:spacing w:line="276" w:lineRule="auto"/>
        <w:contextualSpacing/>
        <w:jc w:val="both"/>
        <w:rPr>
          <w:b/>
          <w:u w:val="single"/>
        </w:rPr>
      </w:pPr>
    </w:p>
    <w:p w:rsidR="00ED180C" w:rsidRDefault="00ED180C" w:rsidP="00ED180C">
      <w:pPr>
        <w:autoSpaceDE w:val="0"/>
        <w:autoSpaceDN w:val="0"/>
        <w:adjustRightInd w:val="0"/>
        <w:ind w:left="630"/>
        <w:jc w:val="both"/>
      </w:pPr>
      <w:r w:rsidRPr="00CA474C">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A370DA" w:rsidRDefault="00A370DA" w:rsidP="00ED180C">
      <w:pPr>
        <w:autoSpaceDE w:val="0"/>
        <w:autoSpaceDN w:val="0"/>
        <w:adjustRightInd w:val="0"/>
        <w:ind w:left="630"/>
        <w:jc w:val="both"/>
      </w:pPr>
    </w:p>
    <w:p w:rsidR="00ED180C" w:rsidRPr="00CA474C" w:rsidRDefault="00ED180C" w:rsidP="00740AB3">
      <w:pPr>
        <w:pStyle w:val="ListParagraph"/>
        <w:numPr>
          <w:ilvl w:val="0"/>
          <w:numId w:val="12"/>
        </w:numPr>
        <w:suppressAutoHyphens w:val="0"/>
        <w:spacing w:line="276" w:lineRule="auto"/>
        <w:ind w:left="720" w:firstLine="0"/>
        <w:contextualSpacing/>
        <w:jc w:val="both"/>
        <w:rPr>
          <w:b/>
          <w:u w:val="single"/>
        </w:rPr>
      </w:pPr>
      <w:r w:rsidRPr="00CA474C">
        <w:rPr>
          <w:b/>
          <w:u w:val="single"/>
        </w:rPr>
        <w:t>ASSIGNMENT OF RIGHTS AND OBLIGATIONS; SUBCONTRACTING:</w:t>
      </w:r>
    </w:p>
    <w:p w:rsidR="008D140A" w:rsidRPr="00CA474C" w:rsidRDefault="008D140A" w:rsidP="008D140A">
      <w:pPr>
        <w:pStyle w:val="ListParagraph"/>
        <w:suppressAutoHyphens w:val="0"/>
        <w:spacing w:line="276" w:lineRule="auto"/>
        <w:contextualSpacing/>
        <w:jc w:val="both"/>
        <w:rPr>
          <w:b/>
          <w:u w:val="single"/>
        </w:rPr>
      </w:pPr>
    </w:p>
    <w:p w:rsidR="00ED180C" w:rsidRDefault="00ED180C" w:rsidP="00DE77A3">
      <w:pPr>
        <w:autoSpaceDE w:val="0"/>
        <w:autoSpaceDN w:val="0"/>
        <w:adjustRightInd w:val="0"/>
        <w:ind w:left="630"/>
        <w:jc w:val="both"/>
      </w:pPr>
      <w:r w:rsidRPr="00CA474C">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5E36A2" w:rsidRDefault="005E36A2" w:rsidP="00DE77A3">
      <w:pPr>
        <w:autoSpaceDE w:val="0"/>
        <w:autoSpaceDN w:val="0"/>
        <w:adjustRightInd w:val="0"/>
        <w:ind w:left="630"/>
        <w:jc w:val="both"/>
      </w:pPr>
    </w:p>
    <w:p w:rsidR="00ED180C" w:rsidRPr="00CA474C" w:rsidRDefault="00ED180C" w:rsidP="00740AB3">
      <w:pPr>
        <w:pStyle w:val="ListParagraph"/>
        <w:numPr>
          <w:ilvl w:val="0"/>
          <w:numId w:val="12"/>
        </w:numPr>
        <w:ind w:left="720" w:firstLine="0"/>
        <w:jc w:val="both"/>
        <w:rPr>
          <w:b/>
        </w:rPr>
      </w:pPr>
      <w:r w:rsidRPr="00CA474C">
        <w:rPr>
          <w:b/>
          <w:u w:val="single"/>
        </w:rPr>
        <w:t>INTEGRITY COMMITMENT IN THE EXECUTION OF CONTRACTS</w:t>
      </w:r>
      <w:r w:rsidRPr="00CA474C">
        <w:rPr>
          <w:b/>
        </w:rPr>
        <w:t>:</w:t>
      </w:r>
    </w:p>
    <w:p w:rsidR="00ED180C" w:rsidRPr="00CA474C" w:rsidRDefault="00ED180C" w:rsidP="00ED180C">
      <w:pPr>
        <w:autoSpaceDE w:val="0"/>
        <w:autoSpaceDN w:val="0"/>
        <w:adjustRightInd w:val="0"/>
        <w:jc w:val="both"/>
        <w:rPr>
          <w:b/>
        </w:rPr>
      </w:pPr>
    </w:p>
    <w:p w:rsidR="00ED180C" w:rsidRPr="00CA474C" w:rsidRDefault="00ED180C" w:rsidP="00ED180C">
      <w:pPr>
        <w:autoSpaceDE w:val="0"/>
        <w:autoSpaceDN w:val="0"/>
        <w:adjustRightInd w:val="0"/>
        <w:ind w:firstLine="720"/>
        <w:jc w:val="both"/>
      </w:pPr>
      <w:r w:rsidRPr="00CA474C">
        <w:rPr>
          <w:b/>
        </w:rPr>
        <w:t>Commitment by Purchaser</w:t>
      </w:r>
      <w:r w:rsidRPr="00CA474C">
        <w:t>:</w:t>
      </w:r>
    </w:p>
    <w:p w:rsidR="00ED180C" w:rsidRPr="00CA474C" w:rsidRDefault="00ED180C" w:rsidP="00ED180C">
      <w:pPr>
        <w:autoSpaceDE w:val="0"/>
        <w:autoSpaceDN w:val="0"/>
        <w:adjustRightInd w:val="0"/>
        <w:ind w:left="720"/>
        <w:jc w:val="both"/>
      </w:pPr>
      <w:r w:rsidRPr="00CA474C">
        <w:t>Purchaser commits to take all necessary steps to prevent corruption in connection with the execution of the Contract.</w:t>
      </w:r>
    </w:p>
    <w:p w:rsidR="00DE77A3" w:rsidRPr="00CA474C" w:rsidRDefault="00DE77A3" w:rsidP="00ED180C">
      <w:pPr>
        <w:autoSpaceDE w:val="0"/>
        <w:autoSpaceDN w:val="0"/>
        <w:adjustRightInd w:val="0"/>
        <w:ind w:left="720"/>
        <w:jc w:val="both"/>
      </w:pPr>
    </w:p>
    <w:p w:rsidR="00ED180C" w:rsidRPr="00CA474C" w:rsidRDefault="00ED180C" w:rsidP="00ED180C">
      <w:pPr>
        <w:autoSpaceDE w:val="0"/>
        <w:autoSpaceDN w:val="0"/>
        <w:adjustRightInd w:val="0"/>
        <w:ind w:firstLine="720"/>
        <w:jc w:val="both"/>
        <w:rPr>
          <w:b/>
          <w:bCs/>
        </w:rPr>
      </w:pPr>
      <w:r w:rsidRPr="00CA474C">
        <w:rPr>
          <w:b/>
        </w:rPr>
        <w:t>Commitment by the Contractor:</w:t>
      </w:r>
    </w:p>
    <w:p w:rsidR="00ED180C" w:rsidRPr="00CA474C" w:rsidRDefault="00ED180C" w:rsidP="00ED180C">
      <w:pPr>
        <w:autoSpaceDE w:val="0"/>
        <w:autoSpaceDN w:val="0"/>
        <w:adjustRightInd w:val="0"/>
        <w:ind w:left="720"/>
        <w:jc w:val="both"/>
      </w:pPr>
      <w:r w:rsidRPr="00CA474C">
        <w:t>The Contractor (s) commit (s) to take all measures to prevent corruption and will not directly or indirectly try to influence any decision for the benefit for which he is not legally entitled. The contractor (s) will not commit any offence under the relevant Acts. The Contractor (s) will not use improperly, for purpose of competition or personal gain or pass on to others, any information or documents provided by Purchaser as part of business relationship.</w:t>
      </w:r>
    </w:p>
    <w:p w:rsidR="00DE77A3" w:rsidRPr="00CA474C" w:rsidRDefault="00DE77A3" w:rsidP="00ED180C">
      <w:pPr>
        <w:autoSpaceDE w:val="0"/>
        <w:autoSpaceDN w:val="0"/>
        <w:adjustRightInd w:val="0"/>
        <w:ind w:left="720"/>
        <w:jc w:val="both"/>
      </w:pPr>
    </w:p>
    <w:p w:rsidR="00ED180C" w:rsidRDefault="00ED180C" w:rsidP="00DE77A3">
      <w:pPr>
        <w:autoSpaceDE w:val="0"/>
        <w:autoSpaceDN w:val="0"/>
        <w:adjustRightInd w:val="0"/>
        <w:ind w:left="720"/>
        <w:jc w:val="both"/>
      </w:pPr>
      <w:r w:rsidRPr="00CA474C">
        <w:t>The Consultant (s) will not enter with other Firm (s) / Consultant(s) into any undisclosed agreement or understanding or any actions to restrict competition. If the Consultant(s), before award or during execution of the consultancy Contract commit(s) a transgression of the above or in any other manner such as to put his reliability or credibility in question, Purchaser is entitled to disqualify the consultancy contractor(s) from the consultancy process or terminate the contract and / or take suitable actions as deemed fit.</w:t>
      </w:r>
    </w:p>
    <w:bookmarkEnd w:id="8"/>
    <w:bookmarkEnd w:id="9"/>
    <w:p w:rsidR="00C801B5" w:rsidRDefault="00C801B5" w:rsidP="00DE77A3">
      <w:pPr>
        <w:autoSpaceDE w:val="0"/>
        <w:autoSpaceDN w:val="0"/>
        <w:adjustRightInd w:val="0"/>
        <w:ind w:left="720"/>
        <w:jc w:val="both"/>
      </w:pPr>
    </w:p>
    <w:p w:rsidR="00C801B5" w:rsidRDefault="00C801B5" w:rsidP="00DE77A3">
      <w:pPr>
        <w:autoSpaceDE w:val="0"/>
        <w:autoSpaceDN w:val="0"/>
        <w:adjustRightInd w:val="0"/>
        <w:ind w:left="720"/>
        <w:jc w:val="both"/>
      </w:pPr>
    </w:p>
    <w:p w:rsidR="00255E39" w:rsidRDefault="00255E39" w:rsidP="00F46F3F">
      <w:pPr>
        <w:jc w:val="right"/>
        <w:rPr>
          <w:b/>
        </w:rPr>
      </w:pPr>
    </w:p>
    <w:p w:rsidR="00255E39" w:rsidRDefault="00255E39"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E22626" w:rsidRDefault="00E22626" w:rsidP="00F46F3F">
      <w:pPr>
        <w:jc w:val="right"/>
        <w:rPr>
          <w:b/>
        </w:rPr>
      </w:pPr>
    </w:p>
    <w:p w:rsidR="00F46F3F" w:rsidRPr="00C935CD" w:rsidRDefault="00F46F3F" w:rsidP="00F46F3F">
      <w:pPr>
        <w:jc w:val="right"/>
        <w:rPr>
          <w:b/>
        </w:rPr>
      </w:pPr>
      <w:r w:rsidRPr="00C935CD">
        <w:rPr>
          <w:b/>
        </w:rPr>
        <w:lastRenderedPageBreak/>
        <w:t>Annexure - A</w:t>
      </w:r>
    </w:p>
    <w:p w:rsidR="00F46F3F" w:rsidRPr="00C935CD" w:rsidRDefault="00F46F3F" w:rsidP="00F46F3F">
      <w:pPr>
        <w:ind w:left="720"/>
      </w:pPr>
    </w:p>
    <w:p w:rsidR="00F46F3F" w:rsidRPr="00C935CD" w:rsidRDefault="00F46F3F" w:rsidP="00F46F3F">
      <w:pPr>
        <w:ind w:left="720"/>
      </w:pPr>
    </w:p>
    <w:p w:rsidR="00F46F3F" w:rsidRPr="00C935CD" w:rsidRDefault="00F46F3F" w:rsidP="00F46F3F">
      <w:pPr>
        <w:autoSpaceDE w:val="0"/>
        <w:autoSpaceDN w:val="0"/>
        <w:adjustRightInd w:val="0"/>
        <w:jc w:val="center"/>
        <w:rPr>
          <w:b/>
          <w:color w:val="383336"/>
        </w:rPr>
      </w:pPr>
      <w:r w:rsidRPr="00C935CD">
        <w:rPr>
          <w:b/>
          <w:color w:val="383336"/>
        </w:rPr>
        <w:t>BID GUARANTEE FORMAT</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Ref:</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To,</w:t>
      </w:r>
    </w:p>
    <w:p w:rsidR="00F46F3F" w:rsidRPr="00C935CD" w:rsidRDefault="00F46F3F" w:rsidP="00F46F3F">
      <w:pPr>
        <w:autoSpaceDE w:val="0"/>
        <w:autoSpaceDN w:val="0"/>
        <w:adjustRightInd w:val="0"/>
        <w:rPr>
          <w:color w:val="383336"/>
        </w:rPr>
      </w:pPr>
      <w:r w:rsidRPr="00C935CD">
        <w:rPr>
          <w:color w:val="383336"/>
        </w:rPr>
        <w:t>BEML LIMITED</w:t>
      </w:r>
    </w:p>
    <w:p w:rsidR="00F46F3F" w:rsidRPr="00C935CD" w:rsidRDefault="00F46F3F" w:rsidP="00F46F3F">
      <w:pPr>
        <w:autoSpaceDE w:val="0"/>
        <w:autoSpaceDN w:val="0"/>
        <w:adjustRightInd w:val="0"/>
        <w:rPr>
          <w:color w:val="383336"/>
        </w:rPr>
      </w:pPr>
      <w:r w:rsidRPr="00C935CD">
        <w:rPr>
          <w:color w:val="383336"/>
        </w:rPr>
        <w:t>BEML Soudha</w:t>
      </w:r>
    </w:p>
    <w:p w:rsidR="00F46F3F" w:rsidRPr="00C935CD" w:rsidRDefault="00F46F3F" w:rsidP="00F46F3F">
      <w:pPr>
        <w:autoSpaceDE w:val="0"/>
        <w:autoSpaceDN w:val="0"/>
        <w:adjustRightInd w:val="0"/>
        <w:rPr>
          <w:color w:val="383336"/>
        </w:rPr>
      </w:pPr>
      <w:r w:rsidRPr="00C935CD">
        <w:rPr>
          <w:color w:val="383336"/>
        </w:rPr>
        <w:t>No: 23/7, 4</w:t>
      </w:r>
      <w:r w:rsidRPr="00C935CD">
        <w:rPr>
          <w:color w:val="383336"/>
          <w:vertAlign w:val="superscript"/>
        </w:rPr>
        <w:t>th</w:t>
      </w:r>
      <w:r w:rsidRPr="00C935CD">
        <w:rPr>
          <w:color w:val="383336"/>
        </w:rPr>
        <w:t xml:space="preserve"> Main, S.R. Nagar </w:t>
      </w:r>
    </w:p>
    <w:p w:rsidR="00F46F3F" w:rsidRPr="00C935CD" w:rsidRDefault="00F46F3F" w:rsidP="00F46F3F">
      <w:pPr>
        <w:autoSpaceDE w:val="0"/>
        <w:autoSpaceDN w:val="0"/>
        <w:adjustRightInd w:val="0"/>
        <w:rPr>
          <w:color w:val="383336"/>
        </w:rPr>
      </w:pPr>
      <w:r w:rsidRPr="00C935CD">
        <w:rPr>
          <w:color w:val="383336"/>
        </w:rPr>
        <w:t>Bangalore - 560027</w:t>
      </w:r>
    </w:p>
    <w:p w:rsidR="00F46F3F" w:rsidRPr="00C935CD" w:rsidRDefault="00F46F3F" w:rsidP="00F46F3F">
      <w:pPr>
        <w:rPr>
          <w:color w:val="383336"/>
        </w:rPr>
      </w:pPr>
    </w:p>
    <w:p w:rsidR="00F46F3F" w:rsidRPr="00C935CD" w:rsidRDefault="00F46F3F" w:rsidP="00F46F3F">
      <w:pPr>
        <w:rPr>
          <w:color w:val="383336"/>
        </w:rPr>
      </w:pPr>
      <w:r w:rsidRPr="00C935CD">
        <w:rPr>
          <w:color w:val="383336"/>
        </w:rPr>
        <w:t>Dear Sirs,</w:t>
      </w:r>
    </w:p>
    <w:p w:rsidR="00F46F3F" w:rsidRPr="00C935CD" w:rsidRDefault="00F46F3F" w:rsidP="00F46F3F">
      <w:pPr>
        <w:autoSpaceDE w:val="0"/>
        <w:autoSpaceDN w:val="0"/>
        <w:adjustRightInd w:val="0"/>
        <w:rPr>
          <w:color w:val="383336"/>
        </w:rPr>
      </w:pPr>
      <w:r w:rsidRPr="00C935CD">
        <w:rPr>
          <w:color w:val="383336"/>
        </w:rPr>
        <w:t>......................................................................................................................................................</w:t>
      </w:r>
    </w:p>
    <w:p w:rsidR="00F46F3F" w:rsidRPr="00C935CD" w:rsidRDefault="00F46F3F" w:rsidP="00F46F3F">
      <w:pPr>
        <w:autoSpaceDE w:val="0"/>
        <w:autoSpaceDN w:val="0"/>
        <w:adjustRightInd w:val="0"/>
        <w:jc w:val="both"/>
        <w:rPr>
          <w:color w:val="383336"/>
        </w:rPr>
      </w:pPr>
      <w:r w:rsidRPr="00C935CD">
        <w:rPr>
          <w:color w:val="383336"/>
        </w:rPr>
        <w:t xml:space="preserve">In accordance with your ‘Tender Enquiry’ under your Tender No: …………...................dated </w:t>
      </w:r>
    </w:p>
    <w:p w:rsidR="00F46F3F" w:rsidRPr="00C935CD" w:rsidRDefault="00F46F3F" w:rsidP="00F46F3F">
      <w:pPr>
        <w:autoSpaceDE w:val="0"/>
        <w:autoSpaceDN w:val="0"/>
        <w:adjustRightInd w:val="0"/>
        <w:jc w:val="both"/>
        <w:rPr>
          <w:color w:val="383336"/>
        </w:rPr>
      </w:pPr>
      <w:r w:rsidRPr="00C935CD">
        <w:rPr>
          <w:color w:val="383336"/>
        </w:rPr>
        <w:t>---------------------------M/s........................................................................................ herein after called the Bidder, with the following Directors on their Board of Directors / partners of the Firm.</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1.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2.</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3.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4.</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 xml:space="preserve">5.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6.</w:t>
      </w:r>
    </w:p>
    <w:p w:rsidR="00F46F3F" w:rsidRPr="00C935CD" w:rsidRDefault="00F46F3F" w:rsidP="00F46F3F">
      <w:pPr>
        <w:autoSpaceDE w:val="0"/>
        <w:autoSpaceDN w:val="0"/>
        <w:adjustRightInd w:val="0"/>
        <w:spacing w:line="480" w:lineRule="auto"/>
        <w:ind w:firstLine="720"/>
        <w:rPr>
          <w:color w:val="383336"/>
        </w:rPr>
      </w:pPr>
      <w:r w:rsidRPr="00C935CD">
        <w:rPr>
          <w:color w:val="383336"/>
        </w:rPr>
        <w:t>7.</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 xml:space="preserve"> 8.</w:t>
      </w:r>
    </w:p>
    <w:p w:rsidR="00F46F3F" w:rsidRPr="00C935CD" w:rsidRDefault="00F46F3F" w:rsidP="00F46F3F">
      <w:pPr>
        <w:spacing w:line="480" w:lineRule="auto"/>
        <w:ind w:firstLine="720"/>
        <w:rPr>
          <w:color w:val="383336"/>
        </w:rPr>
      </w:pPr>
      <w:r w:rsidRPr="00C935CD">
        <w:rPr>
          <w:color w:val="383336"/>
        </w:rPr>
        <w:t xml:space="preserve">9. </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10.</w:t>
      </w:r>
    </w:p>
    <w:p w:rsidR="00F46F3F" w:rsidRPr="00C935CD" w:rsidRDefault="00F46F3F" w:rsidP="00F46F3F">
      <w:pPr>
        <w:autoSpaceDE w:val="0"/>
        <w:autoSpaceDN w:val="0"/>
        <w:adjustRightInd w:val="0"/>
        <w:rPr>
          <w:color w:val="383336"/>
        </w:rPr>
      </w:pPr>
      <w:r w:rsidRPr="00C935CD">
        <w:rPr>
          <w:color w:val="383336"/>
        </w:rPr>
        <w:t>Wish to participate in the said tender for  ...............................................................................</w:t>
      </w:r>
    </w:p>
    <w:p w:rsidR="00F46F3F" w:rsidRPr="00C935CD" w:rsidRDefault="00F46F3F" w:rsidP="00F46F3F">
      <w:pPr>
        <w:autoSpaceDE w:val="0"/>
        <w:autoSpaceDN w:val="0"/>
        <w:adjustRightInd w:val="0"/>
        <w:rPr>
          <w:color w:val="383336"/>
        </w:rPr>
      </w:pPr>
      <w:r w:rsidRPr="00C935CD">
        <w:rPr>
          <w:color w:val="383336"/>
        </w:rPr>
        <w:t>…………………………………………………………………………………………………</w:t>
      </w:r>
    </w:p>
    <w:p w:rsidR="00F46F3F" w:rsidRPr="00C935CD" w:rsidRDefault="00F46F3F" w:rsidP="00F46F3F">
      <w:pPr>
        <w:spacing w:line="480" w:lineRule="auto"/>
        <w:rPr>
          <w:color w:val="383336"/>
        </w:rPr>
      </w:pPr>
      <w:r w:rsidRPr="00C935CD">
        <w:rPr>
          <w:color w:val="383336"/>
        </w:rPr>
        <w:t>……………………………………………………………………………………..................</w:t>
      </w:r>
    </w:p>
    <w:p w:rsidR="00F46F3F" w:rsidRPr="00C935CD" w:rsidRDefault="00F46F3F" w:rsidP="00F46F3F">
      <w:pPr>
        <w:autoSpaceDE w:val="0"/>
        <w:autoSpaceDN w:val="0"/>
        <w:adjustRightInd w:val="0"/>
        <w:jc w:val="both"/>
        <w:rPr>
          <w:color w:val="383336"/>
        </w:rPr>
      </w:pPr>
      <w:r w:rsidRPr="00C935CD">
        <w:rPr>
          <w:color w:val="383336"/>
        </w:rPr>
        <w:t>As an irrevocable Bank Guarantee against Bid Guarantee amount of Rs……………………………......................................................................................(In words and figures) valid for ….. ………….. days from………………………………………….. is required to be submitted by the Bidder as a condition  for participation in the said bid, which amount is liable to be forfeited by the BEML Limited (herein after called PURCHASER) (1) the withdrawal or revision of toe offer by the Bidder as a condition within the validity period. (2) Non-acceptance of the ‘Letter of Intent / Purchase Order’ by the bidder when issued within the validity period. (3) Failure to furnish the valid contract performance guarantee by the bidder within one month from the receipt of the Purchase Order and (4) on the happening of any contingencies mentioned in the bid documents.</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spacing w:line="360" w:lineRule="auto"/>
        <w:rPr>
          <w:color w:val="383336"/>
        </w:rPr>
      </w:pPr>
      <w:r w:rsidRPr="00C935CD">
        <w:rPr>
          <w:color w:val="383336"/>
        </w:rPr>
        <w:lastRenderedPageBreak/>
        <w:t xml:space="preserve">We, the …………………………………………..Bank at................................................. </w:t>
      </w:r>
    </w:p>
    <w:p w:rsidR="00F46F3F" w:rsidRPr="00C935CD" w:rsidRDefault="00F46F3F" w:rsidP="00F46F3F">
      <w:pPr>
        <w:autoSpaceDE w:val="0"/>
        <w:autoSpaceDN w:val="0"/>
        <w:adjustRightInd w:val="0"/>
        <w:spacing w:line="360" w:lineRule="auto"/>
        <w:rPr>
          <w:color w:val="383336"/>
        </w:rPr>
      </w:pPr>
      <w:r w:rsidRPr="00C935CD">
        <w:rPr>
          <w:color w:val="383336"/>
        </w:rPr>
        <w:t xml:space="preserve">having our Head office at ……………………………………………..............................(Local address) Guarantee and undertake to pay immediately on first demand by BEML LIMITED, the amount of  Rs...................................................................................................................... </w:t>
      </w:r>
    </w:p>
    <w:p w:rsidR="00F46F3F" w:rsidRPr="00C935CD" w:rsidRDefault="00F46F3F" w:rsidP="00F46F3F">
      <w:pPr>
        <w:autoSpaceDE w:val="0"/>
        <w:autoSpaceDN w:val="0"/>
        <w:adjustRightInd w:val="0"/>
        <w:spacing w:line="360" w:lineRule="auto"/>
        <w:jc w:val="both"/>
        <w:rPr>
          <w:color w:val="383336"/>
        </w:rPr>
      </w:pPr>
      <w:r w:rsidRPr="00C935CD">
        <w:rPr>
          <w:color w:val="383336"/>
        </w:rPr>
        <w:t xml:space="preserve"> (in figure and words) without any reservation, protest, demur and recourse. Any such demand made by the Purchaser shall be conclusive and binding on the Bank  irrespective of any dispute or difference raised by the purchaser.</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spacing w:line="360" w:lineRule="auto"/>
        <w:jc w:val="both"/>
        <w:rPr>
          <w:color w:val="383336"/>
        </w:rPr>
      </w:pPr>
      <w:r w:rsidRPr="00C935CD">
        <w:rPr>
          <w:color w:val="383336"/>
        </w:rPr>
        <w:t>The guarantee shall be irrevocable and shall remain valid up to ..............................................  (This date shall be 60 days after the date for which the bid is valid). If any further extension of this guarantee is required the same shall be extended to such required period (not exceeding one year) on receiving instruction from M/s.…………………………..  ...................................................................................... on whose behalf this guarantee is issued.</w:t>
      </w:r>
    </w:p>
    <w:p w:rsidR="00F46F3F" w:rsidRPr="00C935CD" w:rsidRDefault="00F46F3F" w:rsidP="00F46F3F">
      <w:pPr>
        <w:autoSpaceDE w:val="0"/>
        <w:autoSpaceDN w:val="0"/>
        <w:adjustRightInd w:val="0"/>
        <w:jc w:val="both"/>
        <w:rPr>
          <w:color w:val="383336"/>
        </w:rPr>
      </w:pPr>
    </w:p>
    <w:p w:rsidR="00F46F3F" w:rsidRPr="00C935CD" w:rsidRDefault="00F46F3F" w:rsidP="00F46F3F">
      <w:pPr>
        <w:autoSpaceDE w:val="0"/>
        <w:autoSpaceDN w:val="0"/>
        <w:adjustRightInd w:val="0"/>
        <w:rPr>
          <w:color w:val="383336"/>
        </w:rPr>
      </w:pPr>
      <w:r w:rsidRPr="00C935CD">
        <w:rPr>
          <w:color w:val="383336"/>
        </w:rPr>
        <w:t>In witness whereof the Bank, through its authorized officer has set its hand and stamp on this …………………day of……………………………..at .........................................................</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Witness (Signature)</w:t>
      </w:r>
    </w:p>
    <w:p w:rsidR="00F46F3F" w:rsidRPr="00C935CD" w:rsidRDefault="00F46F3F" w:rsidP="00F46F3F">
      <w:pPr>
        <w:autoSpaceDE w:val="0"/>
        <w:autoSpaceDN w:val="0"/>
        <w:adjustRightInd w:val="0"/>
        <w:rPr>
          <w:color w:val="383336"/>
        </w:rPr>
      </w:pPr>
      <w:r w:rsidRPr="00C935CD">
        <w:rPr>
          <w:color w:val="383336"/>
        </w:rPr>
        <w:t>WITNESS</w:t>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r>
      <w:r w:rsidRPr="00C935CD">
        <w:rPr>
          <w:color w:val="383336"/>
        </w:rPr>
        <w:tab/>
        <w:t>(Signature) ….</w:t>
      </w:r>
    </w:p>
    <w:p w:rsidR="00F46F3F" w:rsidRPr="00C935CD" w:rsidRDefault="00F46F3F" w:rsidP="00F46F3F">
      <w:pPr>
        <w:autoSpaceDE w:val="0"/>
        <w:autoSpaceDN w:val="0"/>
        <w:adjustRightInd w:val="0"/>
        <w:ind w:left="5040" w:firstLine="720"/>
        <w:rPr>
          <w:color w:val="383336"/>
        </w:rPr>
      </w:pPr>
      <w:r w:rsidRPr="00C935CD">
        <w:rPr>
          <w:color w:val="383336"/>
        </w:rPr>
        <w:t>Name in (Block letters)</w:t>
      </w:r>
    </w:p>
    <w:p w:rsidR="00F46F3F" w:rsidRPr="00C935CD" w:rsidRDefault="00F46F3F" w:rsidP="00F46F3F">
      <w:pPr>
        <w:autoSpaceDE w:val="0"/>
        <w:autoSpaceDN w:val="0"/>
        <w:adjustRightInd w:val="0"/>
        <w:ind w:left="5040" w:firstLine="720"/>
        <w:rPr>
          <w:color w:val="383336"/>
        </w:rPr>
      </w:pPr>
    </w:p>
    <w:p w:rsidR="00F46F3F" w:rsidRPr="00C935CD" w:rsidRDefault="00F46F3F" w:rsidP="00F46F3F">
      <w:pPr>
        <w:autoSpaceDE w:val="0"/>
        <w:autoSpaceDN w:val="0"/>
        <w:adjustRightInd w:val="0"/>
        <w:rPr>
          <w:color w:val="383336"/>
        </w:rPr>
      </w:pPr>
      <w:r w:rsidRPr="00C935CD">
        <w:rPr>
          <w:color w:val="383336"/>
        </w:rPr>
        <w:t>Designation ……………………………</w:t>
      </w:r>
    </w:p>
    <w:p w:rsidR="00F46F3F" w:rsidRPr="00C935CD" w:rsidRDefault="00F46F3F" w:rsidP="00F46F3F">
      <w:pPr>
        <w:autoSpaceDE w:val="0"/>
        <w:autoSpaceDN w:val="0"/>
        <w:adjustRightInd w:val="0"/>
        <w:rPr>
          <w:color w:val="383336"/>
        </w:rPr>
      </w:pPr>
      <w:r w:rsidRPr="00C935CD">
        <w:rPr>
          <w:color w:val="383336"/>
        </w:rPr>
        <w:t>(Staff No.) ……………………….</w:t>
      </w:r>
    </w:p>
    <w:p w:rsidR="00F46F3F" w:rsidRPr="00C935CD" w:rsidRDefault="00F46F3F" w:rsidP="00F46F3F">
      <w:pPr>
        <w:autoSpaceDE w:val="0"/>
        <w:autoSpaceDN w:val="0"/>
        <w:adjustRightInd w:val="0"/>
        <w:rPr>
          <w:color w:val="383336"/>
        </w:rPr>
      </w:pPr>
      <w:r w:rsidRPr="00C935CD">
        <w:rPr>
          <w:color w:val="383336"/>
        </w:rPr>
        <w:t>(Bank's common Seal)</w:t>
      </w:r>
    </w:p>
    <w:p w:rsidR="00F46F3F" w:rsidRPr="00C935CD" w:rsidRDefault="00F46F3F" w:rsidP="00F46F3F">
      <w:pPr>
        <w:autoSpaceDE w:val="0"/>
        <w:autoSpaceDN w:val="0"/>
        <w:adjustRightInd w:val="0"/>
        <w:rPr>
          <w:color w:val="383336"/>
        </w:rPr>
      </w:pPr>
      <w:r w:rsidRPr="00C935CD">
        <w:rPr>
          <w:color w:val="383336"/>
        </w:rPr>
        <w:t>Official address</w:t>
      </w: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p>
    <w:p w:rsidR="00F46F3F" w:rsidRPr="00C935CD" w:rsidRDefault="00F46F3F" w:rsidP="00F46F3F">
      <w:pPr>
        <w:autoSpaceDE w:val="0"/>
        <w:autoSpaceDN w:val="0"/>
        <w:adjustRightInd w:val="0"/>
        <w:rPr>
          <w:color w:val="383336"/>
        </w:rPr>
      </w:pPr>
      <w:r w:rsidRPr="00C935CD">
        <w:rPr>
          <w:color w:val="383336"/>
        </w:rPr>
        <w:t>Attorney as per power of Attorney No</w:t>
      </w:r>
    </w:p>
    <w:p w:rsidR="00F46F3F" w:rsidRPr="00C935CD" w:rsidRDefault="00F46F3F" w:rsidP="00F46F3F">
      <w:pPr>
        <w:autoSpaceDE w:val="0"/>
        <w:autoSpaceDN w:val="0"/>
        <w:adjustRightInd w:val="0"/>
      </w:pPr>
      <w:r w:rsidRPr="00C935CD">
        <w:rPr>
          <w:color w:val="383336"/>
        </w:rPr>
        <w:t>Date:</w:t>
      </w:r>
    </w:p>
    <w:p w:rsidR="00F46F3F" w:rsidRPr="00C935CD"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Default="00F46F3F" w:rsidP="00F46F3F">
      <w:pPr>
        <w:pStyle w:val="BodyText"/>
        <w:ind w:left="709" w:hanging="709"/>
        <w:jc w:val="right"/>
        <w:rPr>
          <w:b/>
          <w:bCs w:val="0"/>
          <w:color w:val="000000" w:themeColor="text1"/>
        </w:rPr>
      </w:pPr>
    </w:p>
    <w:p w:rsidR="00F46F3F" w:rsidRPr="00C935CD" w:rsidRDefault="00F46F3F" w:rsidP="00F46F3F">
      <w:pPr>
        <w:pStyle w:val="BodyText"/>
        <w:ind w:left="709" w:hanging="709"/>
        <w:jc w:val="right"/>
        <w:rPr>
          <w:b/>
          <w:bCs w:val="0"/>
          <w:color w:val="000000" w:themeColor="text1"/>
        </w:rPr>
      </w:pPr>
    </w:p>
    <w:p w:rsidR="00F46F3F" w:rsidRDefault="00F46F3F" w:rsidP="008F5A3B">
      <w:pPr>
        <w:autoSpaceDE w:val="0"/>
        <w:autoSpaceDN w:val="0"/>
        <w:adjustRightInd w:val="0"/>
        <w:ind w:left="720"/>
        <w:jc w:val="both"/>
        <w:rPr>
          <w:color w:val="000000"/>
        </w:rPr>
      </w:pPr>
    </w:p>
    <w:tbl>
      <w:tblPr>
        <w:tblW w:w="9195" w:type="dxa"/>
        <w:tblInd w:w="93" w:type="dxa"/>
        <w:tblLook w:val="04A0"/>
      </w:tblPr>
      <w:tblGrid>
        <w:gridCol w:w="663"/>
        <w:gridCol w:w="8532"/>
      </w:tblGrid>
      <w:tr w:rsidR="00B87C22" w:rsidRPr="00CA474C" w:rsidTr="00887FC1">
        <w:trPr>
          <w:trHeight w:val="315"/>
        </w:trPr>
        <w:tc>
          <w:tcPr>
            <w:tcW w:w="663" w:type="dxa"/>
            <w:tcBorders>
              <w:top w:val="nil"/>
              <w:left w:val="nil"/>
              <w:bottom w:val="nil"/>
              <w:right w:val="nil"/>
            </w:tcBorders>
            <w:shd w:val="clear" w:color="auto" w:fill="auto"/>
            <w:noWrap/>
            <w:vAlign w:val="bottom"/>
            <w:hideMark/>
          </w:tcPr>
          <w:p w:rsidR="00B87C22" w:rsidRPr="00CA474C" w:rsidRDefault="00B87C22" w:rsidP="008A104F">
            <w:pPr>
              <w:suppressAutoHyphens w:val="0"/>
              <w:jc w:val="center"/>
              <w:rPr>
                <w:color w:val="000000"/>
                <w:lang w:eastAsia="en-US"/>
              </w:rPr>
            </w:pPr>
          </w:p>
        </w:tc>
        <w:tc>
          <w:tcPr>
            <w:tcW w:w="8532" w:type="dxa"/>
            <w:tcBorders>
              <w:top w:val="nil"/>
              <w:left w:val="nil"/>
              <w:bottom w:val="nil"/>
              <w:right w:val="nil"/>
            </w:tcBorders>
            <w:shd w:val="clear" w:color="auto" w:fill="auto"/>
            <w:noWrap/>
            <w:vAlign w:val="bottom"/>
            <w:hideMark/>
          </w:tcPr>
          <w:p w:rsidR="00624AB8" w:rsidRPr="00CA474C" w:rsidRDefault="00624AB8" w:rsidP="00624AB8">
            <w:pPr>
              <w:jc w:val="right"/>
              <w:rPr>
                <w:b/>
              </w:rPr>
            </w:pPr>
            <w:r w:rsidRPr="00CA474C">
              <w:rPr>
                <w:b/>
              </w:rPr>
              <w:t xml:space="preserve">Annexure - </w:t>
            </w:r>
            <w:r w:rsidR="00A370DA">
              <w:rPr>
                <w:b/>
              </w:rPr>
              <w:t>B</w:t>
            </w:r>
          </w:p>
          <w:p w:rsidR="00624AB8" w:rsidRPr="00CA474C" w:rsidRDefault="00624AB8" w:rsidP="00624AB8">
            <w:pPr>
              <w:ind w:right="-576"/>
              <w:jc w:val="right"/>
              <w:rPr>
                <w:b/>
              </w:rPr>
            </w:pPr>
          </w:p>
          <w:p w:rsidR="00624AB8" w:rsidRPr="00CA474C" w:rsidRDefault="00624AB8" w:rsidP="00624AB8">
            <w:pPr>
              <w:ind w:right="-576"/>
              <w:jc w:val="center"/>
              <w:rPr>
                <w:b/>
              </w:rPr>
            </w:pPr>
            <w:r w:rsidRPr="00CA474C">
              <w:rPr>
                <w:b/>
              </w:rPr>
              <w:t xml:space="preserve">DETAILS TO BE FILLED/ UPLOADED BY THE PARTICIPATING FIRM </w:t>
            </w:r>
          </w:p>
          <w:p w:rsidR="00624AB8" w:rsidRPr="00CA474C" w:rsidRDefault="00624AB8" w:rsidP="00624AB8">
            <w:pPr>
              <w:ind w:right="-576"/>
              <w:jc w:val="center"/>
              <w:rPr>
                <w:b/>
              </w:rPr>
            </w:pPr>
          </w:p>
          <w:p w:rsidR="00624AB8" w:rsidRPr="00CA474C" w:rsidRDefault="00624AB8" w:rsidP="00624AB8">
            <w:pPr>
              <w:jc w:val="center"/>
              <w:rPr>
                <w:b/>
              </w:rPr>
            </w:pP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
              <w:gridCol w:w="3829"/>
              <w:gridCol w:w="3663"/>
            </w:tblGrid>
            <w:tr w:rsidR="00624AB8" w:rsidRPr="00CA474C" w:rsidTr="004B30DE">
              <w:trPr>
                <w:trHeight w:val="257"/>
                <w:jc w:val="center"/>
              </w:trPr>
              <w:tc>
                <w:tcPr>
                  <w:tcW w:w="855" w:type="dxa"/>
                  <w:vAlign w:val="center"/>
                </w:tcPr>
                <w:p w:rsidR="00624AB8" w:rsidRPr="00CA474C" w:rsidRDefault="00624AB8" w:rsidP="004B30DE">
                  <w:pPr>
                    <w:jc w:val="center"/>
                    <w:rPr>
                      <w:b/>
                    </w:rPr>
                  </w:pPr>
                  <w:r w:rsidRPr="00CA474C">
                    <w:rPr>
                      <w:b/>
                    </w:rPr>
                    <w:t>Sl. No.</w:t>
                  </w:r>
                </w:p>
              </w:tc>
              <w:tc>
                <w:tcPr>
                  <w:tcW w:w="4180" w:type="dxa"/>
                  <w:vAlign w:val="center"/>
                </w:tcPr>
                <w:p w:rsidR="00624AB8" w:rsidRPr="00CA474C" w:rsidRDefault="00624AB8" w:rsidP="004B30DE">
                  <w:pPr>
                    <w:jc w:val="center"/>
                    <w:rPr>
                      <w:b/>
                    </w:rPr>
                  </w:pPr>
                  <w:r w:rsidRPr="00CA474C">
                    <w:rPr>
                      <w:b/>
                    </w:rPr>
                    <w:t>Description</w:t>
                  </w:r>
                </w:p>
              </w:tc>
              <w:tc>
                <w:tcPr>
                  <w:tcW w:w="3982" w:type="dxa"/>
                  <w:vAlign w:val="center"/>
                </w:tcPr>
                <w:p w:rsidR="00624AB8" w:rsidRPr="00CA474C" w:rsidRDefault="00624AB8" w:rsidP="004B30DE">
                  <w:pPr>
                    <w:jc w:val="center"/>
                    <w:rPr>
                      <w:b/>
                    </w:rPr>
                  </w:pPr>
                  <w:r w:rsidRPr="00CA474C">
                    <w:rPr>
                      <w:b/>
                    </w:rPr>
                    <w:t>Details to be filled/uploaded</w:t>
                  </w:r>
                </w:p>
              </w:tc>
            </w:tr>
            <w:tr w:rsidR="00624AB8" w:rsidRPr="00CA474C" w:rsidTr="00DF58E7">
              <w:trPr>
                <w:trHeight w:val="1276"/>
                <w:jc w:val="center"/>
              </w:trPr>
              <w:tc>
                <w:tcPr>
                  <w:tcW w:w="855" w:type="dxa"/>
                </w:tcPr>
                <w:p w:rsidR="00624AB8" w:rsidRPr="00CA474C" w:rsidRDefault="00624AB8" w:rsidP="004B30DE">
                  <w:r w:rsidRPr="00CA474C">
                    <w:t>1</w:t>
                  </w:r>
                </w:p>
              </w:tc>
              <w:tc>
                <w:tcPr>
                  <w:tcW w:w="4180" w:type="dxa"/>
                </w:tcPr>
                <w:p w:rsidR="00624AB8" w:rsidRPr="00CA474C" w:rsidRDefault="00624AB8" w:rsidP="004B30DE">
                  <w:r w:rsidRPr="00CA474C">
                    <w:t>Name of the Firm&amp; Postal address for correspondence (With name of the Contact Person) with telephone number, fax and email id</w:t>
                  </w:r>
                </w:p>
              </w:tc>
              <w:tc>
                <w:tcPr>
                  <w:tcW w:w="3982" w:type="dxa"/>
                  <w:vAlign w:val="center"/>
                </w:tcPr>
                <w:p w:rsidR="00624AB8" w:rsidRPr="00CA474C" w:rsidRDefault="00624AB8" w:rsidP="004B30DE">
                  <w:pPr>
                    <w:jc w:val="center"/>
                  </w:pPr>
                </w:p>
              </w:tc>
            </w:tr>
            <w:tr w:rsidR="00624AB8" w:rsidRPr="00CA474C" w:rsidTr="004B30DE">
              <w:trPr>
                <w:trHeight w:val="2873"/>
                <w:jc w:val="center"/>
              </w:trPr>
              <w:tc>
                <w:tcPr>
                  <w:tcW w:w="855" w:type="dxa"/>
                </w:tcPr>
                <w:p w:rsidR="00624AB8" w:rsidRPr="00CA474C" w:rsidRDefault="00624AB8" w:rsidP="004B30DE">
                  <w:pPr>
                    <w:jc w:val="center"/>
                  </w:pPr>
                  <w:r w:rsidRPr="00CA474C">
                    <w:t>2</w:t>
                  </w:r>
                </w:p>
              </w:tc>
              <w:tc>
                <w:tcPr>
                  <w:tcW w:w="4180" w:type="dxa"/>
                </w:tcPr>
                <w:p w:rsidR="00624AB8" w:rsidRPr="00CA474C" w:rsidRDefault="00624AB8" w:rsidP="004B30DE">
                  <w:pPr>
                    <w:pStyle w:val="PlainText"/>
                    <w:rPr>
                      <w:rFonts w:ascii="Times New Roman" w:hAnsi="Times New Roman"/>
                      <w:sz w:val="24"/>
                      <w:szCs w:val="20"/>
                    </w:rPr>
                  </w:pPr>
                  <w:r w:rsidRPr="00CA474C">
                    <w:rPr>
                      <w:rFonts w:ascii="Times New Roman" w:hAnsi="Times New Roman"/>
                      <w:sz w:val="24"/>
                      <w:szCs w:val="24"/>
                    </w:rPr>
                    <w:t xml:space="preserve">Bank Details like </w:t>
                  </w:r>
                  <w:r w:rsidRPr="00CA474C">
                    <w:rPr>
                      <w:rFonts w:ascii="Times New Roman" w:hAnsi="Times New Roman"/>
                      <w:sz w:val="24"/>
                      <w:szCs w:val="20"/>
                    </w:rPr>
                    <w:t>Bank account numbers &amp; IFSC code with Banker’s Name, Address &amp; Contact No.:</w:t>
                  </w:r>
                </w:p>
                <w:p w:rsidR="00624AB8" w:rsidRPr="00CA474C" w:rsidRDefault="00624AB8" w:rsidP="004B30DE"/>
                <w:p w:rsidR="00624AB8" w:rsidRPr="00CA474C" w:rsidRDefault="00624AB8" w:rsidP="004B30DE"/>
                <w:p w:rsidR="00624AB8" w:rsidRPr="00CA474C" w:rsidRDefault="00624AB8" w:rsidP="004B30DE"/>
              </w:tc>
              <w:tc>
                <w:tcPr>
                  <w:tcW w:w="3982" w:type="dxa"/>
                </w:tcPr>
                <w:p w:rsidR="00624AB8" w:rsidRPr="00CA474C" w:rsidRDefault="00624AB8" w:rsidP="004B30DE">
                  <w:pPr>
                    <w:pStyle w:val="PlainText"/>
                    <w:rPr>
                      <w:rFonts w:ascii="Times New Roman" w:hAnsi="Times New Roman"/>
                      <w:sz w:val="24"/>
                      <w:szCs w:val="24"/>
                    </w:rPr>
                  </w:pPr>
                  <w:r w:rsidRPr="00CA474C">
                    <w:rPr>
                      <w:rFonts w:ascii="Times New Roman" w:hAnsi="Times New Roman"/>
                      <w:sz w:val="24"/>
                      <w:szCs w:val="24"/>
                    </w:rPr>
                    <w:t xml:space="preserve">Bank account numbers :- </w:t>
                  </w:r>
                </w:p>
                <w:p w:rsidR="00624AB8" w:rsidRPr="00CA474C" w:rsidRDefault="00624AB8" w:rsidP="004B30DE">
                  <w:pPr>
                    <w:pStyle w:val="PlainText"/>
                    <w:rPr>
                      <w:rFonts w:ascii="Times New Roman" w:hAnsi="Times New Roman"/>
                      <w:sz w:val="24"/>
                      <w:szCs w:val="24"/>
                    </w:rPr>
                  </w:pPr>
                </w:p>
                <w:p w:rsidR="00624AB8" w:rsidRPr="00CA474C" w:rsidRDefault="00624AB8" w:rsidP="004B30DE">
                  <w:pPr>
                    <w:pStyle w:val="PlainText"/>
                    <w:rPr>
                      <w:rFonts w:ascii="Times New Roman" w:hAnsi="Times New Roman"/>
                      <w:sz w:val="24"/>
                      <w:szCs w:val="24"/>
                    </w:rPr>
                  </w:pPr>
                  <w:r w:rsidRPr="00CA474C">
                    <w:rPr>
                      <w:rFonts w:ascii="Times New Roman" w:hAnsi="Times New Roman"/>
                      <w:sz w:val="24"/>
                      <w:szCs w:val="24"/>
                    </w:rPr>
                    <w:t>IFSC Code:</w:t>
                  </w:r>
                </w:p>
                <w:p w:rsidR="00624AB8" w:rsidRPr="00CA474C" w:rsidRDefault="00624AB8" w:rsidP="004B30DE">
                  <w:pPr>
                    <w:pStyle w:val="PlainText"/>
                    <w:rPr>
                      <w:rFonts w:ascii="Times New Roman" w:hAnsi="Times New Roman"/>
                      <w:sz w:val="24"/>
                      <w:szCs w:val="24"/>
                    </w:rPr>
                  </w:pPr>
                </w:p>
                <w:p w:rsidR="00624AB8" w:rsidRPr="00CA474C" w:rsidRDefault="00624AB8" w:rsidP="004B30DE">
                  <w:pPr>
                    <w:pStyle w:val="PlainText"/>
                    <w:rPr>
                      <w:rFonts w:ascii="Times New Roman" w:hAnsi="Times New Roman"/>
                      <w:sz w:val="24"/>
                      <w:szCs w:val="24"/>
                    </w:rPr>
                  </w:pPr>
                  <w:r w:rsidRPr="00CA474C">
                    <w:rPr>
                      <w:rFonts w:ascii="Times New Roman" w:hAnsi="Times New Roman"/>
                      <w:sz w:val="24"/>
                      <w:szCs w:val="24"/>
                    </w:rPr>
                    <w:t xml:space="preserve">Banker’s Name :- </w:t>
                  </w:r>
                </w:p>
                <w:p w:rsidR="00624AB8" w:rsidRPr="00CA474C" w:rsidRDefault="00624AB8" w:rsidP="004B30DE">
                  <w:pPr>
                    <w:pStyle w:val="PlainText"/>
                    <w:rPr>
                      <w:rFonts w:ascii="Times New Roman" w:hAnsi="Times New Roman"/>
                      <w:sz w:val="24"/>
                      <w:szCs w:val="24"/>
                    </w:rPr>
                  </w:pPr>
                </w:p>
                <w:p w:rsidR="00624AB8" w:rsidRPr="00CA474C" w:rsidRDefault="00624AB8" w:rsidP="004B30DE">
                  <w:pPr>
                    <w:pStyle w:val="PlainText"/>
                    <w:rPr>
                      <w:rFonts w:ascii="Times New Roman" w:hAnsi="Times New Roman"/>
                      <w:sz w:val="24"/>
                      <w:szCs w:val="24"/>
                    </w:rPr>
                  </w:pPr>
                  <w:r w:rsidRPr="00CA474C">
                    <w:rPr>
                      <w:rFonts w:ascii="Times New Roman" w:hAnsi="Times New Roman"/>
                      <w:sz w:val="24"/>
                      <w:szCs w:val="24"/>
                    </w:rPr>
                    <w:t xml:space="preserve">Address :- </w:t>
                  </w:r>
                </w:p>
                <w:p w:rsidR="00624AB8" w:rsidRPr="00CA474C" w:rsidRDefault="00624AB8" w:rsidP="004B30DE">
                  <w:pPr>
                    <w:pStyle w:val="PlainText"/>
                    <w:rPr>
                      <w:rFonts w:ascii="Times New Roman" w:hAnsi="Times New Roman"/>
                      <w:sz w:val="24"/>
                      <w:szCs w:val="24"/>
                    </w:rPr>
                  </w:pPr>
                </w:p>
                <w:p w:rsidR="00624AB8" w:rsidRPr="00CA474C" w:rsidRDefault="00624AB8" w:rsidP="004B30DE">
                  <w:pPr>
                    <w:pStyle w:val="PlainText"/>
                    <w:rPr>
                      <w:rFonts w:ascii="Times New Roman" w:hAnsi="Times New Roman"/>
                      <w:sz w:val="24"/>
                      <w:szCs w:val="24"/>
                    </w:rPr>
                  </w:pPr>
                </w:p>
                <w:p w:rsidR="00624AB8" w:rsidRPr="00CA474C" w:rsidRDefault="00624AB8" w:rsidP="004B30DE">
                  <w:pPr>
                    <w:pStyle w:val="PlainText"/>
                    <w:rPr>
                      <w:rFonts w:ascii="Times New Roman" w:hAnsi="Times New Roman"/>
                      <w:sz w:val="24"/>
                      <w:szCs w:val="24"/>
                    </w:rPr>
                  </w:pPr>
                  <w:r w:rsidRPr="00CA474C">
                    <w:rPr>
                      <w:rFonts w:ascii="Times New Roman" w:hAnsi="Times New Roman"/>
                      <w:sz w:val="24"/>
                      <w:szCs w:val="24"/>
                    </w:rPr>
                    <w:t xml:space="preserve">Contact Number :- </w:t>
                  </w:r>
                </w:p>
                <w:p w:rsidR="00624AB8" w:rsidRPr="00CA474C" w:rsidRDefault="00624AB8" w:rsidP="004B30DE"/>
              </w:tc>
            </w:tr>
          </w:tbl>
          <w:p w:rsidR="00624AB8" w:rsidRPr="00CA474C" w:rsidRDefault="00624AB8" w:rsidP="00624AB8">
            <w:pPr>
              <w:ind w:right="-576"/>
              <w:jc w:val="right"/>
              <w:rPr>
                <w:sz w:val="28"/>
              </w:rPr>
            </w:pP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r w:rsidRPr="00CA474C">
              <w:tab/>
            </w:r>
          </w:p>
          <w:p w:rsidR="00624AB8" w:rsidRPr="00CA474C" w:rsidRDefault="00624AB8" w:rsidP="00624AB8">
            <w:pPr>
              <w:ind w:left="1080" w:hanging="938"/>
            </w:pPr>
            <w:r w:rsidRPr="00CA474C">
              <w:t>I / we hereby certify that all the information given above is factual.</w:t>
            </w:r>
          </w:p>
          <w:p w:rsidR="00624AB8" w:rsidRPr="00CA474C" w:rsidRDefault="00624AB8" w:rsidP="00624AB8">
            <w:pPr>
              <w:pStyle w:val="Default"/>
              <w:rPr>
                <w:i/>
                <w:color w:val="auto"/>
              </w:rPr>
            </w:pPr>
          </w:p>
          <w:p w:rsidR="00624AB8" w:rsidRPr="00CA474C" w:rsidRDefault="00624AB8" w:rsidP="00624AB8">
            <w:pPr>
              <w:pStyle w:val="Default"/>
              <w:rPr>
                <w:i/>
                <w:color w:val="auto"/>
              </w:rPr>
            </w:pPr>
            <w:r w:rsidRPr="00CA474C">
              <w:rPr>
                <w:i/>
                <w:color w:val="auto"/>
              </w:rPr>
              <w:t xml:space="preserve">Signature with date of Authorized signatory </w:t>
            </w:r>
          </w:p>
          <w:p w:rsidR="00624AB8" w:rsidRPr="00CA474C" w:rsidRDefault="00624AB8" w:rsidP="00624AB8">
            <w:pPr>
              <w:pStyle w:val="Default"/>
              <w:ind w:left="720"/>
              <w:rPr>
                <w:i/>
                <w:color w:val="auto"/>
              </w:rPr>
            </w:pPr>
          </w:p>
          <w:p w:rsidR="00624AB8" w:rsidRPr="00CA474C" w:rsidRDefault="00624AB8" w:rsidP="00624AB8">
            <w:pPr>
              <w:pStyle w:val="Default"/>
              <w:rPr>
                <w:i/>
                <w:color w:val="auto"/>
              </w:rPr>
            </w:pPr>
            <w:r w:rsidRPr="00CA474C">
              <w:rPr>
                <w:i/>
                <w:color w:val="auto"/>
              </w:rPr>
              <w:t xml:space="preserve">Name: ________________________ </w:t>
            </w:r>
          </w:p>
          <w:p w:rsidR="00624AB8" w:rsidRPr="00CA474C" w:rsidRDefault="00624AB8" w:rsidP="00624AB8">
            <w:pPr>
              <w:pStyle w:val="Default"/>
              <w:ind w:left="720"/>
              <w:rPr>
                <w:i/>
                <w:color w:val="auto"/>
              </w:rPr>
            </w:pPr>
          </w:p>
          <w:p w:rsidR="00624AB8" w:rsidRPr="00CA474C" w:rsidRDefault="00624AB8" w:rsidP="00624AB8">
            <w:pPr>
              <w:pStyle w:val="Default"/>
              <w:rPr>
                <w:i/>
                <w:color w:val="auto"/>
              </w:rPr>
            </w:pPr>
            <w:r w:rsidRPr="00CA474C">
              <w:rPr>
                <w:i/>
                <w:color w:val="auto"/>
              </w:rPr>
              <w:t xml:space="preserve">Designation: ___________________ </w:t>
            </w:r>
          </w:p>
          <w:p w:rsidR="00624AB8" w:rsidRPr="00CA474C" w:rsidRDefault="00624AB8" w:rsidP="00624AB8">
            <w:pPr>
              <w:pStyle w:val="Default"/>
              <w:ind w:left="720"/>
              <w:rPr>
                <w:rFonts w:ascii="Arial" w:hAnsi="Arial" w:cs="Arial"/>
                <w:color w:val="auto"/>
              </w:rPr>
            </w:pPr>
          </w:p>
          <w:p w:rsidR="00624AB8" w:rsidRPr="00CA474C" w:rsidRDefault="00624AB8" w:rsidP="00624AB8">
            <w:pPr>
              <w:rPr>
                <w:rFonts w:eastAsia="Calibri"/>
                <w:i/>
              </w:rPr>
            </w:pPr>
            <w:r w:rsidRPr="00CA474C">
              <w:rPr>
                <w:rFonts w:eastAsia="Calibri"/>
                <w:i/>
              </w:rPr>
              <w:t>Firm’s  Seal:________________________</w:t>
            </w:r>
          </w:p>
          <w:p w:rsidR="00624AB8" w:rsidRPr="00CA474C" w:rsidRDefault="00624AB8" w:rsidP="00624AB8"/>
          <w:p w:rsidR="00624AB8" w:rsidRPr="00CA474C" w:rsidRDefault="00624AB8" w:rsidP="00624AB8">
            <w:pPr>
              <w:widowControl w:val="0"/>
              <w:autoSpaceDE w:val="0"/>
              <w:autoSpaceDN w:val="0"/>
              <w:adjustRightInd w:val="0"/>
              <w:spacing w:before="47" w:line="276" w:lineRule="exact"/>
              <w:ind w:left="1800"/>
              <w:jc w:val="right"/>
              <w:rPr>
                <w:b/>
              </w:rPr>
            </w:pPr>
          </w:p>
          <w:p w:rsidR="0017369F" w:rsidRDefault="0017369F" w:rsidP="00B87C22">
            <w:pPr>
              <w:widowControl w:val="0"/>
              <w:autoSpaceDE w:val="0"/>
              <w:autoSpaceDN w:val="0"/>
              <w:adjustRightInd w:val="0"/>
              <w:spacing w:before="47" w:line="276" w:lineRule="exact"/>
              <w:ind w:left="1800"/>
              <w:jc w:val="right"/>
              <w:rPr>
                <w:b/>
                <w:color w:val="000000"/>
                <w:u w:val="single"/>
              </w:rPr>
            </w:pPr>
          </w:p>
          <w:p w:rsidR="00571B41" w:rsidRDefault="00571B41" w:rsidP="00B87C22">
            <w:pPr>
              <w:widowControl w:val="0"/>
              <w:autoSpaceDE w:val="0"/>
              <w:autoSpaceDN w:val="0"/>
              <w:adjustRightInd w:val="0"/>
              <w:spacing w:before="47" w:line="276" w:lineRule="exact"/>
              <w:ind w:left="1800"/>
              <w:jc w:val="right"/>
              <w:rPr>
                <w:b/>
                <w:color w:val="000000"/>
                <w:u w:val="single"/>
              </w:rPr>
            </w:pPr>
          </w:p>
          <w:p w:rsidR="00571B41" w:rsidRDefault="00571B41" w:rsidP="00B87C22">
            <w:pPr>
              <w:widowControl w:val="0"/>
              <w:autoSpaceDE w:val="0"/>
              <w:autoSpaceDN w:val="0"/>
              <w:adjustRightInd w:val="0"/>
              <w:spacing w:before="47" w:line="276" w:lineRule="exact"/>
              <w:ind w:left="1800"/>
              <w:jc w:val="right"/>
              <w:rPr>
                <w:b/>
                <w:color w:val="000000"/>
                <w:u w:val="single"/>
              </w:rPr>
            </w:pPr>
          </w:p>
          <w:p w:rsidR="009D2FCD" w:rsidRDefault="009D2FCD" w:rsidP="00B87C22">
            <w:pPr>
              <w:widowControl w:val="0"/>
              <w:autoSpaceDE w:val="0"/>
              <w:autoSpaceDN w:val="0"/>
              <w:adjustRightInd w:val="0"/>
              <w:spacing w:before="47" w:line="276" w:lineRule="exact"/>
              <w:ind w:left="1800"/>
              <w:jc w:val="right"/>
              <w:rPr>
                <w:b/>
                <w:color w:val="000000"/>
                <w:u w:val="single"/>
              </w:rPr>
            </w:pPr>
          </w:p>
          <w:p w:rsidR="009D2FCD" w:rsidRDefault="009D2FCD" w:rsidP="00B87C22">
            <w:pPr>
              <w:widowControl w:val="0"/>
              <w:autoSpaceDE w:val="0"/>
              <w:autoSpaceDN w:val="0"/>
              <w:adjustRightInd w:val="0"/>
              <w:spacing w:before="47" w:line="276" w:lineRule="exact"/>
              <w:ind w:left="1800"/>
              <w:jc w:val="right"/>
              <w:rPr>
                <w:b/>
                <w:color w:val="000000"/>
                <w:u w:val="single"/>
              </w:rPr>
            </w:pPr>
          </w:p>
          <w:p w:rsidR="00571B41" w:rsidRDefault="00571B41" w:rsidP="00B87C22">
            <w:pPr>
              <w:widowControl w:val="0"/>
              <w:autoSpaceDE w:val="0"/>
              <w:autoSpaceDN w:val="0"/>
              <w:adjustRightInd w:val="0"/>
              <w:spacing w:before="47" w:line="276" w:lineRule="exact"/>
              <w:ind w:left="1800"/>
              <w:jc w:val="right"/>
              <w:rPr>
                <w:b/>
                <w:color w:val="000000"/>
                <w:u w:val="single"/>
              </w:rPr>
            </w:pPr>
          </w:p>
          <w:p w:rsidR="00571B41" w:rsidRDefault="00571B41" w:rsidP="00B87C22">
            <w:pPr>
              <w:widowControl w:val="0"/>
              <w:autoSpaceDE w:val="0"/>
              <w:autoSpaceDN w:val="0"/>
              <w:adjustRightInd w:val="0"/>
              <w:spacing w:before="47" w:line="276" w:lineRule="exact"/>
              <w:ind w:left="1800"/>
              <w:jc w:val="right"/>
              <w:rPr>
                <w:b/>
                <w:color w:val="000000"/>
                <w:u w:val="single"/>
              </w:rPr>
            </w:pPr>
          </w:p>
          <w:p w:rsidR="000E0E4E" w:rsidRDefault="000E0E4E" w:rsidP="00B87C22">
            <w:pPr>
              <w:widowControl w:val="0"/>
              <w:autoSpaceDE w:val="0"/>
              <w:autoSpaceDN w:val="0"/>
              <w:adjustRightInd w:val="0"/>
              <w:spacing w:before="47" w:line="276" w:lineRule="exact"/>
              <w:ind w:left="1800"/>
              <w:jc w:val="right"/>
              <w:rPr>
                <w:b/>
                <w:color w:val="000000"/>
                <w:u w:val="single"/>
              </w:rPr>
            </w:pPr>
          </w:p>
          <w:p w:rsidR="00A370DA" w:rsidRDefault="00A370DA" w:rsidP="005E36A2">
            <w:pPr>
              <w:widowControl w:val="0"/>
              <w:autoSpaceDE w:val="0"/>
              <w:autoSpaceDN w:val="0"/>
              <w:adjustRightInd w:val="0"/>
              <w:spacing w:before="47" w:line="276" w:lineRule="exact"/>
              <w:ind w:left="1800"/>
              <w:jc w:val="right"/>
              <w:rPr>
                <w:b/>
                <w:color w:val="000000"/>
                <w:u w:val="single"/>
              </w:rPr>
            </w:pPr>
          </w:p>
          <w:p w:rsidR="00E22626" w:rsidRDefault="00E22626" w:rsidP="005E36A2">
            <w:pPr>
              <w:widowControl w:val="0"/>
              <w:autoSpaceDE w:val="0"/>
              <w:autoSpaceDN w:val="0"/>
              <w:adjustRightInd w:val="0"/>
              <w:spacing w:before="47" w:line="276" w:lineRule="exact"/>
              <w:ind w:left="1800"/>
              <w:jc w:val="right"/>
              <w:rPr>
                <w:b/>
                <w:color w:val="000000"/>
                <w:u w:val="single"/>
              </w:rPr>
            </w:pPr>
          </w:p>
          <w:p w:rsidR="005E36A2" w:rsidRDefault="00B87C22" w:rsidP="005E36A2">
            <w:pPr>
              <w:widowControl w:val="0"/>
              <w:autoSpaceDE w:val="0"/>
              <w:autoSpaceDN w:val="0"/>
              <w:adjustRightInd w:val="0"/>
              <w:spacing w:before="47" w:line="276" w:lineRule="exact"/>
              <w:ind w:left="1800"/>
              <w:jc w:val="right"/>
              <w:rPr>
                <w:b/>
                <w:color w:val="000000"/>
                <w:u w:val="single"/>
              </w:rPr>
            </w:pPr>
            <w:r w:rsidRPr="00CA474C">
              <w:rPr>
                <w:b/>
                <w:color w:val="000000"/>
                <w:u w:val="single"/>
              </w:rPr>
              <w:lastRenderedPageBreak/>
              <w:t xml:space="preserve">Annexure </w:t>
            </w:r>
            <w:r w:rsidR="005E36A2">
              <w:rPr>
                <w:b/>
                <w:color w:val="000000"/>
                <w:u w:val="single"/>
              </w:rPr>
              <w:t>–</w:t>
            </w:r>
            <w:r w:rsidR="00A370DA">
              <w:rPr>
                <w:b/>
                <w:color w:val="000000"/>
                <w:u w:val="single"/>
              </w:rPr>
              <w:t xml:space="preserve"> C</w:t>
            </w:r>
          </w:p>
          <w:p w:rsidR="00B87C22" w:rsidRPr="00CA474C" w:rsidRDefault="00B87C22" w:rsidP="00B87C22">
            <w:pPr>
              <w:widowControl w:val="0"/>
              <w:autoSpaceDE w:val="0"/>
              <w:autoSpaceDN w:val="0"/>
              <w:adjustRightInd w:val="0"/>
              <w:spacing w:before="47" w:line="276" w:lineRule="exact"/>
              <w:ind w:left="1800"/>
              <w:rPr>
                <w:b/>
                <w:color w:val="000000"/>
              </w:rPr>
            </w:pPr>
          </w:p>
          <w:p w:rsidR="00624AB8" w:rsidRDefault="00624AB8" w:rsidP="00624AB8">
            <w:pPr>
              <w:suppressAutoHyphens w:val="0"/>
              <w:jc w:val="center"/>
              <w:rPr>
                <w:b/>
                <w:color w:val="000000"/>
                <w:lang w:eastAsia="en-US"/>
              </w:rPr>
            </w:pPr>
            <w:r w:rsidRPr="00CA474C">
              <w:rPr>
                <w:b/>
                <w:color w:val="000000"/>
                <w:lang w:eastAsia="en-US"/>
              </w:rPr>
              <w:t>COMPLIANCE REPORT</w:t>
            </w:r>
            <w:r w:rsidR="002F4537">
              <w:rPr>
                <w:b/>
                <w:color w:val="000000"/>
                <w:lang w:eastAsia="en-US"/>
              </w:rPr>
              <w:t xml:space="preserve"> for</w:t>
            </w:r>
            <w:r w:rsidR="00E906A5">
              <w:rPr>
                <w:b/>
                <w:color w:val="000000"/>
                <w:lang w:eastAsia="en-US"/>
              </w:rPr>
              <w:t xml:space="preserve"> PROVIDING MPLS </w:t>
            </w:r>
            <w:r w:rsidR="00590645">
              <w:rPr>
                <w:b/>
                <w:color w:val="000000"/>
                <w:lang w:eastAsia="en-US"/>
              </w:rPr>
              <w:t xml:space="preserve">VPN </w:t>
            </w:r>
            <w:r w:rsidR="005F02C5">
              <w:rPr>
                <w:b/>
                <w:color w:val="000000"/>
                <w:lang w:eastAsia="en-US"/>
              </w:rPr>
              <w:t>Connectivity</w:t>
            </w:r>
            <w:r w:rsidR="00590645">
              <w:rPr>
                <w:b/>
                <w:color w:val="000000"/>
                <w:lang w:eastAsia="en-US"/>
              </w:rPr>
              <w:t xml:space="preserve"> for Airgap Network</w:t>
            </w:r>
          </w:p>
          <w:p w:rsidR="004F3E0F" w:rsidRPr="00CA474C" w:rsidRDefault="004F3E0F" w:rsidP="00624AB8">
            <w:pPr>
              <w:suppressAutoHyphens w:val="0"/>
              <w:jc w:val="center"/>
              <w:rPr>
                <w:b/>
                <w:color w:val="000000"/>
                <w:lang w:eastAsia="en-US"/>
              </w:rPr>
            </w:pPr>
          </w:p>
        </w:tc>
      </w:tr>
      <w:tr w:rsidR="00B87C22" w:rsidRPr="00CA474C" w:rsidTr="00887FC1">
        <w:trPr>
          <w:trHeight w:val="570"/>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b/>
                <w:bCs/>
                <w:sz w:val="22"/>
                <w:szCs w:val="22"/>
                <w:lang w:eastAsia="en-US"/>
              </w:rPr>
            </w:pPr>
            <w:r w:rsidRPr="00CA474C">
              <w:rPr>
                <w:b/>
                <w:bCs/>
                <w:sz w:val="22"/>
                <w:szCs w:val="22"/>
                <w:lang w:eastAsia="en-US"/>
              </w:rPr>
              <w:lastRenderedPageBreak/>
              <w:t>S.No</w:t>
            </w:r>
          </w:p>
        </w:tc>
        <w:tc>
          <w:tcPr>
            <w:tcW w:w="8532" w:type="dxa"/>
            <w:tcBorders>
              <w:top w:val="single" w:sz="4" w:space="0" w:color="auto"/>
              <w:left w:val="nil"/>
              <w:bottom w:val="single" w:sz="4" w:space="0" w:color="auto"/>
              <w:right w:val="single" w:sz="4" w:space="0" w:color="auto"/>
            </w:tcBorders>
            <w:shd w:val="clear" w:color="auto" w:fill="auto"/>
            <w:vAlign w:val="center"/>
            <w:hideMark/>
          </w:tcPr>
          <w:p w:rsidR="00B87C22" w:rsidRPr="00CA474C" w:rsidRDefault="00B87C22" w:rsidP="00A46DFD">
            <w:pPr>
              <w:suppressAutoHyphens w:val="0"/>
              <w:jc w:val="both"/>
              <w:rPr>
                <w:b/>
                <w:bCs/>
                <w:sz w:val="22"/>
                <w:szCs w:val="22"/>
                <w:lang w:eastAsia="en-US"/>
              </w:rPr>
            </w:pPr>
            <w:r w:rsidRPr="00CA474C">
              <w:rPr>
                <w:b/>
                <w:bCs/>
                <w:sz w:val="22"/>
                <w:szCs w:val="22"/>
                <w:lang w:eastAsia="en-US"/>
              </w:rPr>
              <w:t>Description</w:t>
            </w:r>
          </w:p>
        </w:tc>
      </w:tr>
      <w:tr w:rsidR="00B87C22" w:rsidRPr="00CA474C" w:rsidTr="00887FC1">
        <w:trPr>
          <w:trHeight w:val="548"/>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1</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b/>
                <w:bCs/>
                <w:sz w:val="22"/>
                <w:szCs w:val="22"/>
                <w:lang w:eastAsia="en-US"/>
              </w:rPr>
              <w:t>Bandwidth</w:t>
            </w:r>
            <w:r w:rsidRPr="00CA474C">
              <w:rPr>
                <w:sz w:val="22"/>
                <w:szCs w:val="22"/>
                <w:lang w:eastAsia="en-US"/>
              </w:rPr>
              <w:t>: Bandwidth Should be 1:1 uncompressed</w:t>
            </w:r>
          </w:p>
        </w:tc>
      </w:tr>
      <w:tr w:rsidR="00B87C22" w:rsidRPr="00CA474C" w:rsidTr="00887FC1">
        <w:trPr>
          <w:trHeight w:val="530"/>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2</w:t>
            </w:r>
          </w:p>
        </w:tc>
        <w:tc>
          <w:tcPr>
            <w:tcW w:w="8532" w:type="dxa"/>
            <w:tcBorders>
              <w:top w:val="nil"/>
              <w:left w:val="nil"/>
              <w:bottom w:val="single" w:sz="4" w:space="0" w:color="auto"/>
              <w:right w:val="single" w:sz="4" w:space="0" w:color="auto"/>
            </w:tcBorders>
            <w:shd w:val="clear" w:color="auto" w:fill="auto"/>
            <w:hideMark/>
          </w:tcPr>
          <w:p w:rsidR="000C5F0E" w:rsidRPr="00CA474C" w:rsidRDefault="000C5F0E" w:rsidP="00A46DFD">
            <w:pPr>
              <w:suppressAutoHyphens w:val="0"/>
              <w:jc w:val="both"/>
              <w:rPr>
                <w:sz w:val="22"/>
                <w:szCs w:val="22"/>
                <w:lang w:eastAsia="en-US"/>
              </w:rPr>
            </w:pPr>
            <w:r w:rsidRPr="005F06A4">
              <w:t xml:space="preserve">Latency: The one way latency should be </w:t>
            </w:r>
            <w:r>
              <w:t>less than</w:t>
            </w:r>
            <w:r w:rsidRPr="005F06A4">
              <w:t xml:space="preserve"> 4.0</w:t>
            </w:r>
            <w:r>
              <w:t xml:space="preserve"> </w:t>
            </w:r>
            <w:r w:rsidRPr="005F06A4">
              <w:t>ms point to point</w:t>
            </w:r>
          </w:p>
        </w:tc>
      </w:tr>
      <w:tr w:rsidR="00B87C22" w:rsidRPr="00CA474C" w:rsidTr="00887FC1">
        <w:trPr>
          <w:trHeight w:val="600"/>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3</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b/>
                <w:bCs/>
                <w:sz w:val="22"/>
                <w:szCs w:val="22"/>
                <w:lang w:eastAsia="en-US"/>
              </w:rPr>
              <w:t>Packet Loss</w:t>
            </w:r>
            <w:r w:rsidRPr="00CA474C">
              <w:rPr>
                <w:sz w:val="22"/>
                <w:szCs w:val="22"/>
                <w:lang w:eastAsia="en-US"/>
              </w:rPr>
              <w:t>: Packet loss should be &lt; 1% ( Measured with 1000 packets at any point of time)</w:t>
            </w:r>
          </w:p>
        </w:tc>
      </w:tr>
      <w:tr w:rsidR="00B87C22" w:rsidRPr="00CA474C" w:rsidTr="00887FC1">
        <w:trPr>
          <w:trHeight w:val="600"/>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4</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b/>
                <w:bCs/>
                <w:sz w:val="22"/>
                <w:szCs w:val="22"/>
                <w:lang w:eastAsia="en-US"/>
              </w:rPr>
              <w:t xml:space="preserve">Last mile connectivity:  </w:t>
            </w:r>
            <w:r w:rsidRPr="00CA474C">
              <w:rPr>
                <w:sz w:val="22"/>
                <w:szCs w:val="22"/>
                <w:lang w:eastAsia="en-US"/>
              </w:rPr>
              <w:t>The last mile connectivity should be fiber and interface must be Ethernet</w:t>
            </w:r>
          </w:p>
        </w:tc>
      </w:tr>
      <w:tr w:rsidR="00B87C22" w:rsidRPr="00CA474C" w:rsidTr="00887FC1">
        <w:trPr>
          <w:trHeight w:val="755"/>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5</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sz w:val="22"/>
                <w:szCs w:val="22"/>
                <w:lang w:eastAsia="en-US"/>
              </w:rPr>
              <w:t>The Service provider will make necessary arrangements for providing necessary hardware, software and including installation and commissioning.</w:t>
            </w:r>
          </w:p>
        </w:tc>
      </w:tr>
      <w:tr w:rsidR="00B87C22" w:rsidRPr="00CA474C" w:rsidTr="00887FC1">
        <w:trPr>
          <w:trHeight w:val="683"/>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B87C22" w:rsidP="008A104F">
            <w:pPr>
              <w:suppressAutoHyphens w:val="0"/>
              <w:jc w:val="center"/>
              <w:rPr>
                <w:sz w:val="22"/>
                <w:szCs w:val="22"/>
                <w:lang w:eastAsia="en-US"/>
              </w:rPr>
            </w:pPr>
            <w:r w:rsidRPr="00CA474C">
              <w:rPr>
                <w:sz w:val="22"/>
                <w:szCs w:val="22"/>
                <w:lang w:eastAsia="en-US"/>
              </w:rPr>
              <w:t>6</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b/>
                <w:bCs/>
                <w:sz w:val="22"/>
                <w:szCs w:val="22"/>
                <w:lang w:eastAsia="en-US"/>
              </w:rPr>
              <w:t>Uptime</w:t>
            </w:r>
            <w:r w:rsidRPr="00CA474C">
              <w:rPr>
                <w:sz w:val="22"/>
                <w:szCs w:val="22"/>
                <w:lang w:eastAsia="en-US"/>
              </w:rPr>
              <w:t>: Guaran</w:t>
            </w:r>
            <w:r w:rsidR="00A51FD3">
              <w:rPr>
                <w:sz w:val="22"/>
                <w:szCs w:val="22"/>
                <w:lang w:eastAsia="en-US"/>
              </w:rPr>
              <w:t>teed uptime should be above 99</w:t>
            </w:r>
            <w:r w:rsidR="00C07E87">
              <w:rPr>
                <w:sz w:val="22"/>
                <w:szCs w:val="22"/>
                <w:lang w:eastAsia="en-US"/>
              </w:rPr>
              <w:t>.5</w:t>
            </w:r>
            <w:r w:rsidRPr="00CA474C">
              <w:rPr>
                <w:sz w:val="22"/>
                <w:szCs w:val="22"/>
                <w:lang w:eastAsia="en-US"/>
              </w:rPr>
              <w:t>%</w:t>
            </w:r>
          </w:p>
        </w:tc>
      </w:tr>
      <w:tr w:rsidR="00B87C22" w:rsidRPr="00CA474C" w:rsidTr="00887FC1">
        <w:trPr>
          <w:trHeight w:val="800"/>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AD6726" w:rsidP="008A104F">
            <w:pPr>
              <w:suppressAutoHyphens w:val="0"/>
              <w:jc w:val="center"/>
              <w:rPr>
                <w:sz w:val="22"/>
                <w:szCs w:val="22"/>
                <w:lang w:eastAsia="en-US"/>
              </w:rPr>
            </w:pPr>
            <w:r>
              <w:rPr>
                <w:sz w:val="22"/>
                <w:szCs w:val="22"/>
                <w:lang w:eastAsia="en-US"/>
              </w:rPr>
              <w:t>7</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0C5F0E">
            <w:pPr>
              <w:suppressAutoHyphens w:val="0"/>
              <w:jc w:val="both"/>
              <w:rPr>
                <w:sz w:val="22"/>
                <w:szCs w:val="22"/>
                <w:lang w:eastAsia="en-US"/>
              </w:rPr>
            </w:pPr>
            <w:r w:rsidRPr="00CA474C">
              <w:rPr>
                <w:b/>
                <w:bCs/>
                <w:sz w:val="22"/>
                <w:szCs w:val="22"/>
                <w:lang w:eastAsia="en-US"/>
              </w:rPr>
              <w:t>Date of Activation:</w:t>
            </w:r>
            <w:r w:rsidRPr="00CA474C">
              <w:rPr>
                <w:sz w:val="22"/>
                <w:szCs w:val="22"/>
                <w:lang w:eastAsia="en-US"/>
              </w:rPr>
              <w:t xml:space="preserve"> SP to confirm their ability to commission Lease Circuit </w:t>
            </w:r>
            <w:r w:rsidRPr="00AD6726">
              <w:rPr>
                <w:sz w:val="22"/>
                <w:szCs w:val="22"/>
                <w:lang w:eastAsia="en-US"/>
              </w:rPr>
              <w:t xml:space="preserve">within </w:t>
            </w:r>
            <w:r w:rsidR="000C5F0E" w:rsidRPr="00AD6726">
              <w:rPr>
                <w:sz w:val="22"/>
                <w:szCs w:val="22"/>
                <w:lang w:eastAsia="en-US"/>
              </w:rPr>
              <w:t xml:space="preserve">5 to 6 </w:t>
            </w:r>
            <w:r w:rsidRPr="00AD6726">
              <w:rPr>
                <w:sz w:val="22"/>
                <w:szCs w:val="22"/>
                <w:lang w:eastAsia="en-US"/>
              </w:rPr>
              <w:t>week</w:t>
            </w:r>
            <w:r w:rsidR="000C5F0E" w:rsidRPr="00AD6726">
              <w:rPr>
                <w:sz w:val="22"/>
                <w:szCs w:val="22"/>
                <w:lang w:eastAsia="en-US"/>
              </w:rPr>
              <w:t>s</w:t>
            </w:r>
            <w:r w:rsidRPr="00AD6726">
              <w:rPr>
                <w:sz w:val="22"/>
                <w:szCs w:val="22"/>
                <w:lang w:eastAsia="en-US"/>
              </w:rPr>
              <w:t xml:space="preserve"> from date of PO.</w:t>
            </w: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B87C22" w:rsidRPr="00CA474C" w:rsidRDefault="00AD6726" w:rsidP="008A104F">
            <w:pPr>
              <w:suppressAutoHyphens w:val="0"/>
              <w:jc w:val="center"/>
              <w:rPr>
                <w:sz w:val="22"/>
                <w:szCs w:val="22"/>
                <w:lang w:eastAsia="en-US"/>
              </w:rPr>
            </w:pPr>
            <w:r>
              <w:rPr>
                <w:sz w:val="22"/>
                <w:szCs w:val="22"/>
                <w:lang w:eastAsia="en-US"/>
              </w:rPr>
              <w:t>8</w:t>
            </w:r>
          </w:p>
        </w:tc>
        <w:tc>
          <w:tcPr>
            <w:tcW w:w="8532" w:type="dxa"/>
            <w:tcBorders>
              <w:top w:val="nil"/>
              <w:left w:val="nil"/>
              <w:bottom w:val="single" w:sz="4" w:space="0" w:color="auto"/>
              <w:right w:val="single" w:sz="4" w:space="0" w:color="auto"/>
            </w:tcBorders>
            <w:shd w:val="clear" w:color="auto" w:fill="auto"/>
            <w:hideMark/>
          </w:tcPr>
          <w:p w:rsidR="00B87C22" w:rsidRPr="00CA474C" w:rsidRDefault="00B87C22" w:rsidP="00A46DFD">
            <w:pPr>
              <w:suppressAutoHyphens w:val="0"/>
              <w:jc w:val="both"/>
              <w:rPr>
                <w:sz w:val="22"/>
                <w:szCs w:val="22"/>
                <w:lang w:eastAsia="en-US"/>
              </w:rPr>
            </w:pPr>
            <w:r w:rsidRPr="00CA474C">
              <w:rPr>
                <w:b/>
                <w:bCs/>
                <w:sz w:val="22"/>
                <w:szCs w:val="22"/>
                <w:lang w:eastAsia="en-US"/>
              </w:rPr>
              <w:t>Interface Details:</w:t>
            </w:r>
            <w:r w:rsidRPr="00CA474C">
              <w:rPr>
                <w:sz w:val="22"/>
                <w:szCs w:val="22"/>
                <w:lang w:eastAsia="en-US"/>
              </w:rPr>
              <w:t xml:space="preserve"> SP to provide Interface diagram</w:t>
            </w: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AD6726" w:rsidP="006A1199">
            <w:pPr>
              <w:suppressAutoHyphens w:val="0"/>
              <w:jc w:val="center"/>
              <w:rPr>
                <w:sz w:val="22"/>
                <w:szCs w:val="22"/>
                <w:lang w:eastAsia="en-US"/>
              </w:rPr>
            </w:pPr>
            <w:r>
              <w:rPr>
                <w:sz w:val="22"/>
                <w:szCs w:val="22"/>
                <w:lang w:eastAsia="en-US"/>
              </w:rPr>
              <w:t>9</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A46DFD">
            <w:pPr>
              <w:suppressAutoHyphens w:val="0"/>
              <w:jc w:val="both"/>
              <w:rPr>
                <w:b/>
                <w:bCs/>
                <w:sz w:val="22"/>
                <w:szCs w:val="22"/>
                <w:lang w:eastAsia="en-US"/>
              </w:rPr>
            </w:pPr>
            <w:r w:rsidRPr="00CA474C">
              <w:rPr>
                <w:b/>
                <w:bCs/>
                <w:sz w:val="22"/>
                <w:szCs w:val="22"/>
                <w:lang w:eastAsia="en-US"/>
              </w:rPr>
              <w:t>SLA</w:t>
            </w:r>
            <w:r w:rsidRPr="00CA474C">
              <w:rPr>
                <w:sz w:val="22"/>
                <w:szCs w:val="22"/>
                <w:lang w:eastAsia="en-US"/>
              </w:rPr>
              <w:t>: SP to submit their Service Agreement format for review of BEML technical Team</w:t>
            </w:r>
            <w:r w:rsidR="009B1206">
              <w:rPr>
                <w:sz w:val="22"/>
                <w:szCs w:val="22"/>
                <w:lang w:eastAsia="en-US"/>
              </w:rPr>
              <w:t xml:space="preserve"> separately for bandwidth and for Router maintenance.</w:t>
            </w: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0</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813868">
            <w:pPr>
              <w:suppressAutoHyphens w:val="0"/>
            </w:pPr>
            <w:r w:rsidRPr="00CA474C">
              <w:t>Should have Point of Presence in the nearest towns of all locations where BEML LTD requires connectivity.</w:t>
            </w:r>
          </w:p>
          <w:p w:rsidR="00B87C22" w:rsidRPr="00CA474C" w:rsidRDefault="00B87C22" w:rsidP="00A46DFD">
            <w:pPr>
              <w:suppressAutoHyphens w:val="0"/>
              <w:jc w:val="both"/>
              <w:rPr>
                <w:b/>
                <w:bCs/>
                <w:sz w:val="22"/>
                <w:szCs w:val="22"/>
                <w:lang w:eastAsia="en-US"/>
              </w:rPr>
            </w:pP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1</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2611E7">
            <w:pPr>
              <w:suppressAutoHyphens w:val="0"/>
            </w:pPr>
            <w:r w:rsidRPr="00CA474C">
              <w:t>Should be an Internet/Basic/VPN Service provider.</w:t>
            </w:r>
          </w:p>
          <w:p w:rsidR="00B87C22" w:rsidRPr="00CA474C" w:rsidRDefault="00B87C22" w:rsidP="00A46DFD">
            <w:pPr>
              <w:suppressAutoHyphens w:val="0"/>
              <w:jc w:val="both"/>
              <w:rPr>
                <w:b/>
                <w:bCs/>
                <w:sz w:val="22"/>
                <w:szCs w:val="22"/>
                <w:lang w:eastAsia="en-US"/>
              </w:rPr>
            </w:pPr>
          </w:p>
        </w:tc>
      </w:tr>
      <w:tr w:rsidR="00B87C22" w:rsidRPr="00CA474C" w:rsidTr="00DF58E7">
        <w:trPr>
          <w:trHeight w:val="59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2</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2611E7">
            <w:pPr>
              <w:suppressAutoHyphens w:val="0"/>
            </w:pPr>
            <w:r w:rsidRPr="00CA474C">
              <w:t>Should have been in this line of business for at least 3 years. At least 3 projects of this size and nature should have been implemented. Evidence shall be provided.</w:t>
            </w:r>
          </w:p>
          <w:p w:rsidR="00B87C22" w:rsidRPr="00CA474C" w:rsidRDefault="00B87C22" w:rsidP="00A46DFD">
            <w:pPr>
              <w:suppressAutoHyphens w:val="0"/>
              <w:jc w:val="both"/>
              <w:rPr>
                <w:b/>
                <w:bCs/>
                <w:sz w:val="22"/>
                <w:szCs w:val="22"/>
                <w:lang w:eastAsia="en-US"/>
              </w:rPr>
            </w:pP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3</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2611E7">
            <w:pPr>
              <w:jc w:val="both"/>
            </w:pPr>
            <w:r w:rsidRPr="00CA474C">
              <w:t>The service provider should have adequate bandwidth at all mentioned locations (at least twice the requirements).</w:t>
            </w:r>
          </w:p>
        </w:tc>
      </w:tr>
      <w:tr w:rsidR="00B87C22" w:rsidRPr="00CA474C" w:rsidTr="00887FC1">
        <w:trPr>
          <w:trHeight w:val="467"/>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4</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2611E7">
            <w:pPr>
              <w:suppressAutoHyphens w:val="0"/>
              <w:jc w:val="both"/>
            </w:pPr>
            <w:r w:rsidRPr="00CA474C">
              <w:t>The service provider should own the physical OF</w:t>
            </w:r>
            <w:r w:rsidR="005B60E1">
              <w:t xml:space="preserve">C backbone network connecting </w:t>
            </w:r>
            <w:r w:rsidRPr="00CA474C">
              <w:t xml:space="preserve">all its MPLS core edge Routers and should not have </w:t>
            </w:r>
            <w:r w:rsidR="000E4C86" w:rsidRPr="00CA474C">
              <w:t>the fiber</w:t>
            </w:r>
            <w:r w:rsidRPr="00CA474C">
              <w:t xml:space="preserve"> leased from other Service Providers.</w:t>
            </w: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5</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2611E7">
            <w:pPr>
              <w:suppressAutoHyphens w:val="0"/>
              <w:jc w:val="both"/>
            </w:pPr>
            <w:r w:rsidRPr="00CA474C">
              <w:t>Last mile on OFC to nearest POP. No wireless Hops allowed in last mile between BEML locations to the service provider’s POPs.</w:t>
            </w:r>
          </w:p>
        </w:tc>
      </w:tr>
      <w:tr w:rsidR="00B87C22" w:rsidRPr="00CA474C" w:rsidTr="005906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7"/>
        </w:trPr>
        <w:tc>
          <w:tcPr>
            <w:tcW w:w="663" w:type="dxa"/>
            <w:shd w:val="clear" w:color="auto" w:fill="auto"/>
            <w:vAlign w:val="center"/>
          </w:tcPr>
          <w:p w:rsidR="00B87C22" w:rsidRPr="00CA474C" w:rsidRDefault="00B87C22" w:rsidP="00AD6726">
            <w:pPr>
              <w:suppressAutoHyphens w:val="0"/>
              <w:jc w:val="center"/>
              <w:rPr>
                <w:sz w:val="22"/>
                <w:szCs w:val="22"/>
                <w:lang w:eastAsia="en-US"/>
              </w:rPr>
            </w:pPr>
            <w:r w:rsidRPr="00CA474C">
              <w:rPr>
                <w:sz w:val="22"/>
                <w:szCs w:val="22"/>
                <w:lang w:eastAsia="en-US"/>
              </w:rPr>
              <w:t>1</w:t>
            </w:r>
            <w:r w:rsidR="00AD6726">
              <w:rPr>
                <w:sz w:val="22"/>
                <w:szCs w:val="22"/>
                <w:lang w:eastAsia="en-US"/>
              </w:rPr>
              <w:t>6</w:t>
            </w:r>
          </w:p>
        </w:tc>
        <w:tc>
          <w:tcPr>
            <w:tcW w:w="8532" w:type="dxa"/>
            <w:shd w:val="clear" w:color="auto" w:fill="auto"/>
          </w:tcPr>
          <w:p w:rsidR="00B87C22" w:rsidRPr="00CA474C" w:rsidRDefault="00B87C22" w:rsidP="002611E7">
            <w:pPr>
              <w:suppressAutoHyphens w:val="0"/>
              <w:jc w:val="both"/>
            </w:pPr>
            <w:r w:rsidRPr="00CA474C">
              <w:t>Ability to provide integrated services like Multicast, QoS(Quality of service) and VC (Video conferencing).</w:t>
            </w:r>
          </w:p>
        </w:tc>
      </w:tr>
    </w:tbl>
    <w:p w:rsidR="00AD6726" w:rsidRDefault="00AD6726"/>
    <w:p w:rsidR="00AD6726" w:rsidRDefault="00AD6726"/>
    <w:p w:rsidR="00AD6726" w:rsidRDefault="00AD6726"/>
    <w:tbl>
      <w:tblPr>
        <w:tblW w:w="9195" w:type="dxa"/>
        <w:tblInd w:w="93" w:type="dxa"/>
        <w:tblLook w:val="04A0"/>
      </w:tblPr>
      <w:tblGrid>
        <w:gridCol w:w="663"/>
        <w:gridCol w:w="8532"/>
      </w:tblGrid>
      <w:tr w:rsidR="00B87C22" w:rsidRPr="00CA474C" w:rsidTr="0084728D">
        <w:trPr>
          <w:trHeight w:val="467"/>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tcPr>
          <w:p w:rsidR="00B87C22" w:rsidRPr="00CA474C" w:rsidRDefault="006A1199" w:rsidP="00AD6726">
            <w:pPr>
              <w:suppressAutoHyphens w:val="0"/>
              <w:jc w:val="center"/>
              <w:rPr>
                <w:sz w:val="22"/>
                <w:szCs w:val="22"/>
                <w:lang w:eastAsia="en-US"/>
              </w:rPr>
            </w:pPr>
            <w:r>
              <w:rPr>
                <w:sz w:val="22"/>
                <w:szCs w:val="22"/>
                <w:lang w:eastAsia="en-US"/>
              </w:rPr>
              <w:t>1</w:t>
            </w:r>
            <w:r w:rsidR="00AD6726">
              <w:rPr>
                <w:sz w:val="22"/>
                <w:szCs w:val="22"/>
                <w:lang w:eastAsia="en-US"/>
              </w:rPr>
              <w:t>7</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2611E7">
            <w:pPr>
              <w:suppressAutoHyphens w:val="0"/>
              <w:jc w:val="both"/>
            </w:pPr>
            <w:r w:rsidRPr="00CA474C">
              <w:t>The Service provider should have Dual PE at class-A and class-B cities</w:t>
            </w:r>
          </w:p>
        </w:tc>
      </w:tr>
      <w:tr w:rsidR="00B87C22" w:rsidRPr="00CA474C" w:rsidTr="00887FC1">
        <w:trPr>
          <w:trHeight w:val="467"/>
        </w:trPr>
        <w:tc>
          <w:tcPr>
            <w:tcW w:w="663" w:type="dxa"/>
            <w:tcBorders>
              <w:top w:val="nil"/>
              <w:left w:val="single" w:sz="4" w:space="0" w:color="auto"/>
              <w:bottom w:val="single" w:sz="4" w:space="0" w:color="auto"/>
              <w:right w:val="single" w:sz="4" w:space="0" w:color="auto"/>
            </w:tcBorders>
            <w:shd w:val="clear" w:color="auto" w:fill="auto"/>
            <w:vAlign w:val="center"/>
          </w:tcPr>
          <w:p w:rsidR="00B87C22" w:rsidRPr="00CA474C" w:rsidRDefault="006A1199" w:rsidP="00AD6726">
            <w:pPr>
              <w:suppressAutoHyphens w:val="0"/>
              <w:jc w:val="center"/>
              <w:rPr>
                <w:sz w:val="22"/>
                <w:szCs w:val="22"/>
                <w:lang w:eastAsia="en-US"/>
              </w:rPr>
            </w:pPr>
            <w:r>
              <w:rPr>
                <w:sz w:val="22"/>
                <w:szCs w:val="22"/>
                <w:lang w:eastAsia="en-US"/>
              </w:rPr>
              <w:t>1</w:t>
            </w:r>
            <w:r w:rsidR="00AD6726">
              <w:rPr>
                <w:sz w:val="22"/>
                <w:szCs w:val="22"/>
                <w:lang w:eastAsia="en-US"/>
              </w:rPr>
              <w:t>8</w:t>
            </w:r>
          </w:p>
        </w:tc>
        <w:tc>
          <w:tcPr>
            <w:tcW w:w="8532" w:type="dxa"/>
            <w:tcBorders>
              <w:top w:val="nil"/>
              <w:left w:val="nil"/>
              <w:bottom w:val="single" w:sz="4" w:space="0" w:color="auto"/>
              <w:right w:val="single" w:sz="4" w:space="0" w:color="auto"/>
            </w:tcBorders>
            <w:shd w:val="clear" w:color="auto" w:fill="auto"/>
          </w:tcPr>
          <w:p w:rsidR="00B87C22" w:rsidRPr="00CA474C" w:rsidRDefault="00B87C22" w:rsidP="002611E7">
            <w:pPr>
              <w:suppressAutoHyphens w:val="0"/>
              <w:jc w:val="both"/>
            </w:pPr>
            <w:r w:rsidRPr="00CA474C">
              <w:t>The service provider should have capability to run IPV6 on MPLS VPN Links</w:t>
            </w: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AD6726" w:rsidP="00BC4CBD">
            <w:pPr>
              <w:jc w:val="center"/>
            </w:pPr>
            <w:r>
              <w:t>19</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speeds mentioned in the bandwidth requirements are CIR (Committed Information Rate).Therefore, the service provider should ensure committed bandwidth without any sharing/ oversubscription.</w:t>
            </w: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2</w:t>
            </w:r>
            <w:r w:rsidR="00AD6726">
              <w:t>0</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VPN technology shall be the most preferred MPLS VPN.</w:t>
            </w:r>
          </w:p>
          <w:p w:rsidR="00B87C22" w:rsidRPr="00CA474C" w:rsidRDefault="00B87C22" w:rsidP="008A104F">
            <w:pPr>
              <w:jc w:val="both"/>
              <w:rPr>
                <w:b/>
                <w:u w:val="single"/>
              </w:rPr>
            </w:pP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2</w:t>
            </w:r>
            <w:r w:rsidR="00AD6726">
              <w:t>1</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MPLS VPN nodes (connecting to each of BEML LTD locations) of the service providers should be interconnected on a redundant mesh network.</w:t>
            </w: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2</w:t>
            </w:r>
            <w:r w:rsidR="00AD6726">
              <w:t>2</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last mile connectivity to all the core locations shall be fiber and fiber connectivity shall be terminated at BEML LTD Locations end.</w:t>
            </w:r>
          </w:p>
          <w:p w:rsidR="00B87C22" w:rsidRPr="00CA474C" w:rsidRDefault="00B87C22" w:rsidP="008A104F">
            <w:pPr>
              <w:jc w:val="both"/>
              <w:rPr>
                <w:b/>
                <w:u w:val="single"/>
              </w:rPr>
            </w:pP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2</w:t>
            </w:r>
            <w:r w:rsidR="00AD6726">
              <w:t>3</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 xml:space="preserve">The service provider should have the capability to upgrade the bandwidth to at least  twice the above requirements within </w:t>
            </w:r>
            <w:r w:rsidR="006A1199">
              <w:t>two</w:t>
            </w:r>
            <w:r w:rsidRPr="00CA474C">
              <w:t xml:space="preserve"> week</w:t>
            </w:r>
            <w:r w:rsidR="006A1199">
              <w:t>s</w:t>
            </w:r>
            <w:r w:rsidRPr="00CA474C">
              <w:t xml:space="preserve"> at any time during the contract period.</w:t>
            </w:r>
          </w:p>
          <w:p w:rsidR="00B87C22" w:rsidRPr="00CA474C" w:rsidRDefault="00B87C22" w:rsidP="008A104F">
            <w:pPr>
              <w:jc w:val="both"/>
              <w:rPr>
                <w:b/>
                <w:u w:val="single"/>
              </w:rPr>
            </w:pP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6A1199" w:rsidP="00AD6726">
            <w:pPr>
              <w:jc w:val="center"/>
            </w:pPr>
            <w:r>
              <w:t>2</w:t>
            </w:r>
            <w:r w:rsidR="00AD6726">
              <w:t>4</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service provider shall include all necessary equipment (Modem/CPE) and          accessories for providing the last mile connectivity.</w:t>
            </w:r>
          </w:p>
          <w:p w:rsidR="00B87C22" w:rsidRPr="00CA474C" w:rsidRDefault="00B87C22" w:rsidP="008A104F">
            <w:pPr>
              <w:jc w:val="both"/>
              <w:rPr>
                <w:b/>
                <w:u w:val="single"/>
              </w:rPr>
            </w:pP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6A1199" w:rsidP="00AD6726">
            <w:pPr>
              <w:jc w:val="center"/>
            </w:pPr>
            <w:r>
              <w:t>2</w:t>
            </w:r>
            <w:r w:rsidR="00AD6726">
              <w:t>5</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preferred last mile Interface will be Ethernet.</w:t>
            </w:r>
          </w:p>
          <w:p w:rsidR="00B87C22" w:rsidRPr="00CA474C" w:rsidRDefault="00B87C22" w:rsidP="008A104F">
            <w:pPr>
              <w:jc w:val="both"/>
              <w:rPr>
                <w:b/>
                <w:u w:val="single"/>
              </w:rPr>
            </w:pP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755B09" w:rsidP="00AD6726">
            <w:pPr>
              <w:jc w:val="center"/>
            </w:pPr>
            <w:r>
              <w:t>2</w:t>
            </w:r>
            <w:r w:rsidR="00AD6726">
              <w:t>6</w:t>
            </w:r>
          </w:p>
        </w:tc>
        <w:tc>
          <w:tcPr>
            <w:tcW w:w="8532" w:type="dxa"/>
            <w:tcBorders>
              <w:top w:val="single" w:sz="4" w:space="0" w:color="auto"/>
              <w:left w:val="nil"/>
              <w:bottom w:val="single" w:sz="4" w:space="0" w:color="auto"/>
              <w:right w:val="single" w:sz="4" w:space="0" w:color="auto"/>
            </w:tcBorders>
            <w:shd w:val="clear" w:color="auto" w:fill="auto"/>
          </w:tcPr>
          <w:p w:rsidR="000C5F0E" w:rsidRPr="00CA474C" w:rsidRDefault="000C5F0E" w:rsidP="00AD6726">
            <w:pPr>
              <w:jc w:val="both"/>
              <w:rPr>
                <w:b/>
                <w:u w:val="single"/>
              </w:rPr>
            </w:pPr>
            <w:r w:rsidRPr="00AD6726">
              <w:t>BEML LTD will provide the necessary routers for terminating the connectivity at the locations</w:t>
            </w:r>
            <w:r w:rsidR="00AD6726">
              <w:t>.</w:t>
            </w:r>
          </w:p>
        </w:tc>
      </w:tr>
      <w:tr w:rsidR="00B87C22" w:rsidRPr="00CA474C" w:rsidTr="00887FC1">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C4CBD" w:rsidP="00BC4CBD">
            <w:pPr>
              <w:jc w:val="center"/>
            </w:pPr>
            <w:r>
              <w:t>2</w:t>
            </w:r>
            <w:r w:rsidR="00AD6726">
              <w:t>7</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service provider is responsible for end-to-end connectivity. Verification of connectivity between sites and the test results should be made available to BEML LTD.</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C4CBD" w:rsidP="00AD6726">
            <w:pPr>
              <w:jc w:val="center"/>
            </w:pPr>
            <w:r>
              <w:t>2</w:t>
            </w:r>
            <w:r w:rsidR="00AD6726">
              <w:t>8</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service provider should have their own Last Mile.</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AD6726" w:rsidP="00BC4CBD">
            <w:pPr>
              <w:jc w:val="center"/>
            </w:pPr>
            <w:r>
              <w:t>29</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Service provider should be single point of contact for the entire connectivity including VPN bandwidth, last mile and modems/CPE and other accessories. Any third party involvement in this will not be entertained</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3</w:t>
            </w:r>
            <w:r w:rsidR="00AD6726">
              <w:t>0</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 xml:space="preserve">The end-to-end latency between any locations to the Data Center/Factory should be less than </w:t>
            </w:r>
            <w:r w:rsidRPr="00917C50">
              <w:t>100ms.</w:t>
            </w:r>
          </w:p>
          <w:p w:rsidR="00B87C22" w:rsidRPr="00CA474C" w:rsidRDefault="00B87C22" w:rsidP="008A104F">
            <w:pPr>
              <w:jc w:val="both"/>
              <w:rPr>
                <w:b/>
                <w:u w:val="single"/>
              </w:rPr>
            </w:pP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3</w:t>
            </w:r>
            <w:r w:rsidR="00AD6726">
              <w:t>1</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end-to-end packet loss should be less than 1% at any point of time. The measurement of packet loss should be done with a sample of 1000 packets of 1KB size.</w:t>
            </w:r>
          </w:p>
          <w:p w:rsidR="00B87C22" w:rsidRPr="00CA474C" w:rsidRDefault="00B87C22" w:rsidP="008A104F">
            <w:pPr>
              <w:jc w:val="both"/>
              <w:rPr>
                <w:b/>
                <w:u w:val="single"/>
              </w:rPr>
            </w:pP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3</w:t>
            </w:r>
            <w:r w:rsidR="00AD6726">
              <w:t>2</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 end-to-end link (including last mile) availability should be better than 99</w:t>
            </w:r>
            <w:r w:rsidR="0028348A">
              <w:t>.5</w:t>
            </w:r>
            <w:r w:rsidRPr="00CA474C">
              <w:t>%  calculated on monthly basis</w:t>
            </w:r>
          </w:p>
        </w:tc>
      </w:tr>
      <w:tr w:rsidR="00B87C22" w:rsidRPr="00CA474C" w:rsidTr="004F3E0F">
        <w:trPr>
          <w:trHeight w:val="458"/>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3</w:t>
            </w:r>
            <w:r w:rsidR="00AD6726">
              <w:t>3</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u w:val="single"/>
              </w:rPr>
            </w:pPr>
            <w:r w:rsidRPr="00CA474C">
              <w:t>There should not be any single downtime more than 4 hours</w:t>
            </w:r>
            <w:r w:rsidR="00236F6C">
              <w:t>.</w:t>
            </w:r>
          </w:p>
        </w:tc>
      </w:tr>
    </w:tbl>
    <w:p w:rsidR="00AD6726" w:rsidRDefault="00AD6726"/>
    <w:p w:rsidR="00AD6726" w:rsidRDefault="00AD6726"/>
    <w:p w:rsidR="00AD6726" w:rsidRDefault="00AD6726"/>
    <w:p w:rsidR="00AD6726" w:rsidRDefault="00AD6726"/>
    <w:p w:rsidR="00AD6726" w:rsidRDefault="00AD6726"/>
    <w:tbl>
      <w:tblPr>
        <w:tblW w:w="9195" w:type="dxa"/>
        <w:tblInd w:w="93" w:type="dxa"/>
        <w:tblLook w:val="04A0"/>
      </w:tblPr>
      <w:tblGrid>
        <w:gridCol w:w="663"/>
        <w:gridCol w:w="8532"/>
      </w:tblGrid>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AD6726" w:rsidP="00BC4CBD">
            <w:pPr>
              <w:jc w:val="center"/>
            </w:pPr>
            <w:r>
              <w:t>34</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pPr>
            <w:r w:rsidRPr="00CA474C">
              <w:t>Non-compliance of the above service level requirements in terms of downtime, packet loss and latency will attract penalties</w:t>
            </w:r>
            <w:r w:rsidR="000C5F0E">
              <w:t xml:space="preserve"> / Service Credit</w:t>
            </w:r>
            <w:r w:rsidRPr="00CA474C">
              <w:t xml:space="preserve"> as follows</w:t>
            </w:r>
          </w:p>
          <w:p w:rsidR="00B87C22" w:rsidRDefault="00B87C22" w:rsidP="008A104F">
            <w:pPr>
              <w:ind w:left="900"/>
              <w:jc w:val="both"/>
            </w:pPr>
          </w:p>
          <w:p w:rsidR="003A43A3" w:rsidRPr="00CA474C" w:rsidRDefault="003A43A3" w:rsidP="008A104F">
            <w:pPr>
              <w:ind w:left="900"/>
              <w:jc w:val="both"/>
            </w:pPr>
          </w:p>
          <w:p w:rsidR="00B87C22" w:rsidRPr="00CA474C" w:rsidRDefault="00B87C22" w:rsidP="008A104F">
            <w:pPr>
              <w:jc w:val="both"/>
            </w:pPr>
            <w:r w:rsidRPr="00CA474C">
              <w:t xml:space="preserve">98-99% </w:t>
            </w:r>
            <w:r w:rsidRPr="00CA474C">
              <w:tab/>
              <w:t>- Amount equivalent to downtime (in hours)*rate per hour</w:t>
            </w:r>
          </w:p>
          <w:p w:rsidR="00B87C22" w:rsidRPr="00CA474C" w:rsidRDefault="00B87C22" w:rsidP="008A104F">
            <w:pPr>
              <w:jc w:val="both"/>
            </w:pPr>
          </w:p>
          <w:p w:rsidR="00B87C22" w:rsidRPr="00CA474C" w:rsidRDefault="00B87C22" w:rsidP="008A104F">
            <w:pPr>
              <w:jc w:val="both"/>
            </w:pPr>
            <w:r w:rsidRPr="00CA474C">
              <w:t xml:space="preserve">97-98% </w:t>
            </w:r>
            <w:r w:rsidRPr="00CA474C">
              <w:tab/>
              <w:t>- Amount equivalent to 2*downtime (in hours)*rate per hour</w:t>
            </w:r>
          </w:p>
          <w:p w:rsidR="00B87C22" w:rsidRPr="00CA474C" w:rsidRDefault="00B87C22" w:rsidP="008A104F">
            <w:pPr>
              <w:jc w:val="both"/>
            </w:pPr>
          </w:p>
          <w:p w:rsidR="00B87C22" w:rsidRPr="00CA474C" w:rsidRDefault="00B87C22" w:rsidP="008A104F">
            <w:pPr>
              <w:jc w:val="both"/>
            </w:pPr>
            <w:r w:rsidRPr="00CA474C">
              <w:t xml:space="preserve">95-97% </w:t>
            </w:r>
            <w:r w:rsidRPr="00CA474C">
              <w:tab/>
              <w:t>- Amount equivalent to 3*downtime (in hours)*rate per hour</w:t>
            </w:r>
          </w:p>
          <w:p w:rsidR="00B87C22" w:rsidRPr="00CA474C" w:rsidRDefault="00B87C22" w:rsidP="008A104F">
            <w:pPr>
              <w:jc w:val="both"/>
            </w:pPr>
          </w:p>
          <w:p w:rsidR="00B87C22" w:rsidRPr="00CA474C" w:rsidRDefault="00B87C22" w:rsidP="008A104F">
            <w:pPr>
              <w:jc w:val="both"/>
            </w:pPr>
            <w:r w:rsidRPr="00CA474C">
              <w:t xml:space="preserve">&lt;95%    </w:t>
            </w:r>
            <w:r w:rsidRPr="00CA474C">
              <w:tab/>
              <w:t xml:space="preserve"> - Amount equivalent to 4*downtime (in hours)*rate per hour</w:t>
            </w:r>
          </w:p>
          <w:p w:rsidR="00B87C22" w:rsidRPr="00CA474C" w:rsidRDefault="00B87C22" w:rsidP="008A104F">
            <w:pPr>
              <w:jc w:val="both"/>
              <w:rPr>
                <w:b/>
                <w:u w:val="single"/>
              </w:rPr>
            </w:pP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D72C6D" w:rsidP="00AD6726">
            <w:pPr>
              <w:jc w:val="center"/>
            </w:pPr>
            <w:r>
              <w:t>3</w:t>
            </w:r>
            <w:r w:rsidR="00AD6726">
              <w:t>5</w:t>
            </w:r>
          </w:p>
        </w:tc>
        <w:tc>
          <w:tcPr>
            <w:tcW w:w="8532" w:type="dxa"/>
            <w:tcBorders>
              <w:top w:val="single" w:sz="4" w:space="0" w:color="auto"/>
              <w:left w:val="nil"/>
              <w:bottom w:val="single" w:sz="4" w:space="0" w:color="auto"/>
              <w:right w:val="single" w:sz="4" w:space="0" w:color="auto"/>
            </w:tcBorders>
            <w:shd w:val="clear" w:color="auto" w:fill="auto"/>
          </w:tcPr>
          <w:p w:rsidR="00B87C22" w:rsidRPr="00571B41" w:rsidRDefault="00B87C22" w:rsidP="008A104F">
            <w:pPr>
              <w:jc w:val="both"/>
            </w:pPr>
            <w:r w:rsidRPr="00CA474C">
              <w:t>The service provider should provide monthly reports on the above SLA parameters on or before 5</w:t>
            </w:r>
            <w:r w:rsidRPr="00CA474C">
              <w:rPr>
                <w:vertAlign w:val="superscript"/>
              </w:rPr>
              <w:t>th</w:t>
            </w:r>
            <w:r w:rsidRPr="00CA474C">
              <w:t xml:space="preserve"> of the subsequent month.</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755B09" w:rsidP="00AD6726">
            <w:pPr>
              <w:jc w:val="center"/>
            </w:pPr>
            <w:r>
              <w:t>3</w:t>
            </w:r>
            <w:r w:rsidR="00AD6726">
              <w:t>6</w:t>
            </w:r>
          </w:p>
        </w:tc>
        <w:tc>
          <w:tcPr>
            <w:tcW w:w="8532" w:type="dxa"/>
            <w:tcBorders>
              <w:top w:val="single" w:sz="4" w:space="0" w:color="auto"/>
              <w:left w:val="nil"/>
              <w:bottom w:val="single" w:sz="4" w:space="0" w:color="auto"/>
              <w:right w:val="single" w:sz="4" w:space="0" w:color="auto"/>
            </w:tcBorders>
            <w:shd w:val="clear" w:color="auto" w:fill="auto"/>
          </w:tcPr>
          <w:p w:rsidR="00B87C22" w:rsidRPr="00571B41" w:rsidRDefault="00B87C22" w:rsidP="008A104F">
            <w:pPr>
              <w:jc w:val="both"/>
            </w:pPr>
            <w:r w:rsidRPr="00CA474C">
              <w:t xml:space="preserve">Any outage during the Contract period shall be compensated by giving </w:t>
            </w:r>
            <w:r w:rsidRPr="00AD6726">
              <w:rPr>
                <w:b/>
              </w:rPr>
              <w:t>service credit</w:t>
            </w:r>
            <w:r w:rsidRPr="00AD6726">
              <w:t xml:space="preserve"> for the period of outage as pe</w:t>
            </w:r>
            <w:r w:rsidR="009B1206" w:rsidRPr="00AD6726">
              <w:t>r calculation at slno.</w:t>
            </w:r>
            <w:r w:rsidR="006D4384" w:rsidRPr="00AD6726">
              <w:t>35.</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C4CBD" w:rsidP="00AD6726">
            <w:pPr>
              <w:jc w:val="center"/>
            </w:pPr>
            <w:r>
              <w:t>3</w:t>
            </w:r>
            <w:r w:rsidR="00AD6726">
              <w:t>7</w:t>
            </w:r>
          </w:p>
        </w:tc>
        <w:tc>
          <w:tcPr>
            <w:tcW w:w="8532" w:type="dxa"/>
            <w:tcBorders>
              <w:top w:val="single" w:sz="4" w:space="0" w:color="auto"/>
              <w:left w:val="nil"/>
              <w:bottom w:val="single" w:sz="4" w:space="0" w:color="auto"/>
              <w:right w:val="single" w:sz="4" w:space="0" w:color="auto"/>
            </w:tcBorders>
            <w:shd w:val="clear" w:color="auto" w:fill="auto"/>
          </w:tcPr>
          <w:p w:rsidR="00B87C22" w:rsidRPr="00DF58E7" w:rsidRDefault="00B87C22" w:rsidP="008A104F">
            <w:pPr>
              <w:jc w:val="both"/>
            </w:pPr>
            <w:r w:rsidRPr="00CA474C">
              <w:t xml:space="preserve">BEML LTD team will be monitoring the implementation of Project and on commissioning of WAN, the SP should configure the existing </w:t>
            </w:r>
            <w:r w:rsidR="00AC2400" w:rsidRPr="00CA474C">
              <w:t>equipment’s</w:t>
            </w:r>
            <w:r w:rsidRPr="00CA474C">
              <w:t xml:space="preserve"> for connectivity.</w:t>
            </w:r>
          </w:p>
        </w:tc>
      </w:tr>
      <w:tr w:rsidR="00B87C22" w:rsidRPr="00CA474C" w:rsidTr="00B87C22">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C4CBD" w:rsidP="00AD6726">
            <w:pPr>
              <w:jc w:val="center"/>
            </w:pPr>
            <w:r>
              <w:t>3</w:t>
            </w:r>
            <w:r w:rsidR="00AD6726">
              <w:t>8</w:t>
            </w:r>
          </w:p>
        </w:tc>
        <w:tc>
          <w:tcPr>
            <w:tcW w:w="8532" w:type="dxa"/>
            <w:tcBorders>
              <w:top w:val="single" w:sz="4" w:space="0" w:color="auto"/>
              <w:left w:val="nil"/>
              <w:bottom w:val="single" w:sz="4" w:space="0" w:color="auto"/>
              <w:right w:val="single" w:sz="4" w:space="0" w:color="auto"/>
            </w:tcBorders>
            <w:shd w:val="clear" w:color="auto" w:fill="auto"/>
          </w:tcPr>
          <w:p w:rsidR="00B87C22" w:rsidRPr="00571B41" w:rsidRDefault="00B87C22" w:rsidP="008A104F">
            <w:pPr>
              <w:jc w:val="both"/>
            </w:pPr>
            <w:r w:rsidRPr="00CA474C">
              <w:t xml:space="preserve">The service providers should work with our system Integrators for configuration of the network </w:t>
            </w:r>
            <w:r w:rsidR="00AC2400" w:rsidRPr="00CA474C">
              <w:t>equipment’s</w:t>
            </w:r>
            <w:r w:rsidRPr="00CA474C">
              <w:t xml:space="preserve"> during the implementation and the post implementation stages to enable seamless connectivity and operation.</w:t>
            </w:r>
          </w:p>
        </w:tc>
      </w:tr>
      <w:tr w:rsidR="00B87C22" w:rsidRPr="00CA474C" w:rsidTr="00E216A8">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AD6726" w:rsidP="00BC4CBD">
            <w:pPr>
              <w:jc w:val="center"/>
            </w:pPr>
            <w:r>
              <w:t>39</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rPr>
            </w:pPr>
            <w:r w:rsidRPr="00CA474C">
              <w:rPr>
                <w:b/>
              </w:rPr>
              <w:t>Protocols and encryption</w:t>
            </w:r>
          </w:p>
          <w:p w:rsidR="00B87C22" w:rsidRPr="00CA474C" w:rsidRDefault="00B87C22" w:rsidP="008A104F">
            <w:pPr>
              <w:jc w:val="both"/>
            </w:pPr>
            <w:r w:rsidRPr="00CA474C">
              <w:t xml:space="preserve">      a. VPN Protocol (MPLS/Frame</w:t>
            </w:r>
          </w:p>
          <w:p w:rsidR="00B87C22" w:rsidRPr="00CA474C" w:rsidRDefault="00B87C22" w:rsidP="008A104F">
            <w:pPr>
              <w:jc w:val="both"/>
            </w:pPr>
            <w:r w:rsidRPr="00CA474C">
              <w:t xml:space="preserve">            relay/ATM)</w:t>
            </w:r>
          </w:p>
          <w:p w:rsidR="00B87C22" w:rsidRPr="00CA474C" w:rsidRDefault="00B87C22" w:rsidP="008A104F">
            <w:pPr>
              <w:ind w:left="420"/>
              <w:jc w:val="both"/>
            </w:pPr>
            <w:r w:rsidRPr="00CA474C">
              <w:t>b.  QoS features supported</w:t>
            </w:r>
          </w:p>
          <w:p w:rsidR="00B87C22" w:rsidRPr="00CA474C" w:rsidRDefault="00B87C22" w:rsidP="008A104F">
            <w:pPr>
              <w:suppressAutoHyphens w:val="0"/>
              <w:ind w:left="420"/>
              <w:jc w:val="both"/>
            </w:pPr>
            <w:r w:rsidRPr="00CA474C">
              <w:t>c Support for voice/video and other real time protocols</w:t>
            </w:r>
          </w:p>
          <w:p w:rsidR="00B87C22" w:rsidRPr="00CA474C" w:rsidRDefault="00B87C22" w:rsidP="00740AB3">
            <w:pPr>
              <w:numPr>
                <w:ilvl w:val="0"/>
                <w:numId w:val="8"/>
              </w:numPr>
              <w:suppressAutoHyphens w:val="0"/>
              <w:jc w:val="both"/>
            </w:pPr>
            <w:r w:rsidRPr="00CA474C">
              <w:t>Support for encryption</w:t>
            </w:r>
          </w:p>
          <w:p w:rsidR="00B87C22" w:rsidRPr="00CA474C" w:rsidRDefault="00B87C22" w:rsidP="00740AB3">
            <w:pPr>
              <w:numPr>
                <w:ilvl w:val="0"/>
                <w:numId w:val="8"/>
              </w:numPr>
              <w:suppressAutoHyphens w:val="0"/>
              <w:jc w:val="both"/>
            </w:pPr>
            <w:r w:rsidRPr="00CA474C">
              <w:t>Routing protocols</w:t>
            </w:r>
          </w:p>
          <w:p w:rsidR="00B87C22" w:rsidRPr="00CA474C" w:rsidRDefault="00B87C22" w:rsidP="008A104F">
            <w:pPr>
              <w:jc w:val="both"/>
            </w:pPr>
            <w:r w:rsidRPr="00CA474C">
              <w:t xml:space="preserve">       f.   Redundancy and fault tolerance</w:t>
            </w:r>
          </w:p>
        </w:tc>
      </w:tr>
      <w:tr w:rsidR="00B87C22" w:rsidRPr="00CA474C" w:rsidTr="00E216A8">
        <w:trPr>
          <w:trHeight w:val="80"/>
        </w:trPr>
        <w:tc>
          <w:tcPr>
            <w:tcW w:w="663" w:type="dxa"/>
            <w:tcBorders>
              <w:top w:val="single" w:sz="4" w:space="0" w:color="auto"/>
              <w:left w:val="single" w:sz="4" w:space="0" w:color="auto"/>
              <w:bottom w:val="single" w:sz="4" w:space="0" w:color="auto"/>
              <w:right w:val="single" w:sz="4" w:space="0" w:color="auto"/>
            </w:tcBorders>
            <w:shd w:val="clear" w:color="auto" w:fill="auto"/>
          </w:tcPr>
          <w:p w:rsidR="00B87C22" w:rsidRPr="00CA474C" w:rsidRDefault="00B87C22" w:rsidP="00AD6726">
            <w:pPr>
              <w:jc w:val="center"/>
            </w:pPr>
            <w:r w:rsidRPr="00CA474C">
              <w:t>4</w:t>
            </w:r>
            <w:r w:rsidR="00AD6726">
              <w:t>0</w:t>
            </w:r>
          </w:p>
        </w:tc>
        <w:tc>
          <w:tcPr>
            <w:tcW w:w="8532" w:type="dxa"/>
            <w:tcBorders>
              <w:top w:val="single" w:sz="4" w:space="0" w:color="auto"/>
              <w:left w:val="nil"/>
              <w:bottom w:val="single" w:sz="4" w:space="0" w:color="auto"/>
              <w:right w:val="single" w:sz="4" w:space="0" w:color="auto"/>
            </w:tcBorders>
            <w:shd w:val="clear" w:color="auto" w:fill="auto"/>
          </w:tcPr>
          <w:p w:rsidR="00B87C22" w:rsidRPr="00CA474C" w:rsidRDefault="00B87C22" w:rsidP="008A104F">
            <w:pPr>
              <w:jc w:val="both"/>
              <w:rPr>
                <w:b/>
              </w:rPr>
            </w:pPr>
            <w:r w:rsidRPr="00CA474C">
              <w:rPr>
                <w:b/>
              </w:rPr>
              <w:t>Service Level Guarantee</w:t>
            </w:r>
          </w:p>
          <w:p w:rsidR="00B87C22" w:rsidRPr="00CA474C" w:rsidRDefault="00B87C22" w:rsidP="00740AB3">
            <w:pPr>
              <w:numPr>
                <w:ilvl w:val="0"/>
                <w:numId w:val="9"/>
              </w:numPr>
              <w:suppressAutoHyphens w:val="0"/>
              <w:jc w:val="both"/>
            </w:pPr>
            <w:r w:rsidRPr="00CA474C">
              <w:t>End to End Uptime</w:t>
            </w:r>
          </w:p>
          <w:p w:rsidR="00B87C22" w:rsidRPr="00CA474C" w:rsidRDefault="00B87C22" w:rsidP="00740AB3">
            <w:pPr>
              <w:numPr>
                <w:ilvl w:val="0"/>
                <w:numId w:val="9"/>
              </w:numPr>
              <w:suppressAutoHyphens w:val="0"/>
              <w:jc w:val="both"/>
            </w:pPr>
            <w:r w:rsidRPr="00CA474C">
              <w:t>Latency</w:t>
            </w:r>
          </w:p>
          <w:p w:rsidR="00B87C22" w:rsidRPr="00CA474C" w:rsidRDefault="00B87C22" w:rsidP="00740AB3">
            <w:pPr>
              <w:numPr>
                <w:ilvl w:val="0"/>
                <w:numId w:val="9"/>
              </w:numPr>
              <w:suppressAutoHyphens w:val="0"/>
              <w:jc w:val="both"/>
            </w:pPr>
            <w:r w:rsidRPr="00CA474C">
              <w:t>Packet loss</w:t>
            </w:r>
          </w:p>
          <w:p w:rsidR="00B87C22" w:rsidRPr="00CA474C" w:rsidRDefault="00B87C22" w:rsidP="00740AB3">
            <w:pPr>
              <w:numPr>
                <w:ilvl w:val="0"/>
                <w:numId w:val="9"/>
              </w:numPr>
              <w:suppressAutoHyphens w:val="0"/>
              <w:jc w:val="both"/>
            </w:pPr>
            <w:r w:rsidRPr="00CA474C">
              <w:t>Bandwidth commitment for VPN</w:t>
            </w:r>
          </w:p>
        </w:tc>
      </w:tr>
    </w:tbl>
    <w:p w:rsidR="00624AB8" w:rsidRPr="00CA474C" w:rsidRDefault="00624AB8" w:rsidP="00624AB8">
      <w:pPr>
        <w:ind w:left="90" w:right="522"/>
        <w:rPr>
          <w:b/>
        </w:rPr>
      </w:pPr>
      <w:r w:rsidRPr="00CA474C">
        <w:rPr>
          <w:b/>
        </w:rPr>
        <w:t xml:space="preserve">I / we hereby </w:t>
      </w:r>
      <w:r w:rsidR="00C54949" w:rsidRPr="00CA474C">
        <w:rPr>
          <w:b/>
        </w:rPr>
        <w:t xml:space="preserve">confirm </w:t>
      </w:r>
      <w:r w:rsidRPr="00CA474C">
        <w:rPr>
          <w:b/>
        </w:rPr>
        <w:t xml:space="preserve">to </w:t>
      </w:r>
      <w:r w:rsidR="00C54949" w:rsidRPr="00CA474C">
        <w:rPr>
          <w:b/>
        </w:rPr>
        <w:t>comply</w:t>
      </w:r>
      <w:r w:rsidRPr="00CA474C">
        <w:rPr>
          <w:b/>
        </w:rPr>
        <w:t>all the above points.</w:t>
      </w:r>
    </w:p>
    <w:p w:rsidR="00061C67" w:rsidRPr="00CA474C" w:rsidRDefault="00057428" w:rsidP="00057428">
      <w:pPr>
        <w:tabs>
          <w:tab w:val="left" w:pos="7260"/>
        </w:tabs>
      </w:pPr>
      <w:r w:rsidRPr="00CA474C">
        <w:tab/>
      </w:r>
    </w:p>
    <w:p w:rsidR="008A104F" w:rsidRPr="00CA474C" w:rsidRDefault="008A104F" w:rsidP="008A104F">
      <w:pPr>
        <w:pStyle w:val="Default"/>
        <w:rPr>
          <w:i/>
          <w:color w:val="auto"/>
        </w:rPr>
      </w:pPr>
    </w:p>
    <w:p w:rsidR="008A104F" w:rsidRPr="00CA474C" w:rsidRDefault="008A104F" w:rsidP="008A104F">
      <w:pPr>
        <w:pStyle w:val="Default"/>
        <w:rPr>
          <w:i/>
          <w:color w:val="auto"/>
        </w:rPr>
      </w:pPr>
      <w:r w:rsidRPr="00CA474C">
        <w:rPr>
          <w:i/>
          <w:color w:val="auto"/>
        </w:rPr>
        <w:t xml:space="preserve">Signature with date of Authorized signatory </w:t>
      </w:r>
    </w:p>
    <w:p w:rsidR="008A104F" w:rsidRPr="00CA474C" w:rsidRDefault="008A104F" w:rsidP="008A104F">
      <w:pPr>
        <w:pStyle w:val="Default"/>
        <w:ind w:left="720"/>
        <w:rPr>
          <w:i/>
          <w:color w:val="auto"/>
        </w:rPr>
      </w:pPr>
    </w:p>
    <w:p w:rsidR="008A104F" w:rsidRPr="00CA474C" w:rsidRDefault="008A104F" w:rsidP="008A104F">
      <w:pPr>
        <w:pStyle w:val="Default"/>
        <w:rPr>
          <w:i/>
          <w:color w:val="auto"/>
        </w:rPr>
      </w:pPr>
      <w:r w:rsidRPr="00CA474C">
        <w:rPr>
          <w:i/>
          <w:color w:val="auto"/>
        </w:rPr>
        <w:t xml:space="preserve">Name: ________________________ </w:t>
      </w:r>
    </w:p>
    <w:p w:rsidR="008A104F" w:rsidRPr="00CA474C" w:rsidRDefault="008A104F" w:rsidP="008A104F">
      <w:pPr>
        <w:pStyle w:val="Default"/>
        <w:ind w:left="720"/>
        <w:rPr>
          <w:i/>
          <w:color w:val="auto"/>
        </w:rPr>
      </w:pPr>
    </w:p>
    <w:p w:rsidR="008A104F" w:rsidRPr="00CA474C" w:rsidRDefault="008A104F" w:rsidP="008A104F">
      <w:pPr>
        <w:pStyle w:val="Default"/>
        <w:rPr>
          <w:i/>
          <w:color w:val="auto"/>
        </w:rPr>
      </w:pPr>
      <w:r w:rsidRPr="00CA474C">
        <w:rPr>
          <w:i/>
          <w:color w:val="auto"/>
        </w:rPr>
        <w:t xml:space="preserve">Designation: ___________________ </w:t>
      </w:r>
    </w:p>
    <w:p w:rsidR="008A104F" w:rsidRPr="00CA474C" w:rsidRDefault="008A104F" w:rsidP="008A104F">
      <w:pPr>
        <w:pStyle w:val="Default"/>
        <w:ind w:left="720"/>
        <w:rPr>
          <w:rFonts w:ascii="Arial" w:hAnsi="Arial" w:cs="Arial"/>
          <w:color w:val="auto"/>
        </w:rPr>
      </w:pPr>
    </w:p>
    <w:p w:rsidR="008A104F" w:rsidRDefault="008A104F" w:rsidP="008A104F">
      <w:pPr>
        <w:rPr>
          <w:rFonts w:eastAsia="Calibri"/>
          <w:i/>
        </w:rPr>
      </w:pPr>
      <w:r w:rsidRPr="00CA474C">
        <w:rPr>
          <w:rFonts w:eastAsia="Calibri"/>
          <w:i/>
        </w:rPr>
        <w:t>Firm’s  Seal:________________________</w:t>
      </w:r>
    </w:p>
    <w:p w:rsidR="00AD6726" w:rsidRDefault="00AD6726" w:rsidP="009D2FCD">
      <w:pPr>
        <w:widowControl w:val="0"/>
        <w:autoSpaceDE w:val="0"/>
        <w:autoSpaceDN w:val="0"/>
        <w:adjustRightInd w:val="0"/>
        <w:spacing w:before="47" w:line="276" w:lineRule="exact"/>
        <w:jc w:val="right"/>
        <w:rPr>
          <w:b/>
          <w:color w:val="000000"/>
          <w:u w:val="single"/>
        </w:rPr>
      </w:pPr>
    </w:p>
    <w:p w:rsidR="002A6454" w:rsidRPr="00CA474C" w:rsidRDefault="002A6454" w:rsidP="009D2FCD">
      <w:pPr>
        <w:widowControl w:val="0"/>
        <w:autoSpaceDE w:val="0"/>
        <w:autoSpaceDN w:val="0"/>
        <w:adjustRightInd w:val="0"/>
        <w:spacing w:before="47" w:line="276" w:lineRule="exact"/>
        <w:jc w:val="right"/>
        <w:rPr>
          <w:b/>
          <w:color w:val="000000"/>
          <w:u w:val="single"/>
        </w:rPr>
      </w:pPr>
      <w:r w:rsidRPr="00CA474C">
        <w:rPr>
          <w:b/>
          <w:color w:val="000000"/>
          <w:u w:val="single"/>
        </w:rPr>
        <w:t xml:space="preserve">Annexure - </w:t>
      </w:r>
      <w:r w:rsidR="00A370DA">
        <w:rPr>
          <w:b/>
          <w:color w:val="000000"/>
          <w:u w:val="single"/>
        </w:rPr>
        <w:t>D</w:t>
      </w:r>
    </w:p>
    <w:p w:rsidR="004F3E0F" w:rsidRDefault="002A6454" w:rsidP="004F3E0F">
      <w:pPr>
        <w:ind w:right="-576"/>
        <w:jc w:val="center"/>
        <w:rPr>
          <w:b/>
          <w:color w:val="000000"/>
        </w:rPr>
      </w:pPr>
      <w:r w:rsidRPr="00CA474C">
        <w:rPr>
          <w:b/>
          <w:color w:val="000000"/>
        </w:rPr>
        <w:tab/>
      </w:r>
      <w:r w:rsidRPr="00CA474C">
        <w:rPr>
          <w:b/>
          <w:color w:val="000000"/>
        </w:rPr>
        <w:tab/>
      </w:r>
      <w:r w:rsidRPr="00CA474C">
        <w:rPr>
          <w:b/>
          <w:color w:val="000000"/>
        </w:rPr>
        <w:tab/>
      </w:r>
    </w:p>
    <w:p w:rsidR="00755B09" w:rsidRDefault="00755B09" w:rsidP="002A6454">
      <w:pPr>
        <w:ind w:left="720" w:right="297"/>
        <w:jc w:val="center"/>
        <w:rPr>
          <w:b/>
          <w:u w:val="single"/>
        </w:rPr>
      </w:pPr>
    </w:p>
    <w:p w:rsidR="002A6454" w:rsidRPr="00CA474C" w:rsidRDefault="002A6454" w:rsidP="002A6454">
      <w:pPr>
        <w:ind w:left="720" w:right="297"/>
        <w:jc w:val="center"/>
        <w:rPr>
          <w:b/>
          <w:u w:val="single"/>
        </w:rPr>
      </w:pPr>
      <w:r w:rsidRPr="00CA474C">
        <w:rPr>
          <w:b/>
          <w:u w:val="single"/>
        </w:rPr>
        <w:t xml:space="preserve">Undertaking </w:t>
      </w:r>
    </w:p>
    <w:p w:rsidR="002A6454" w:rsidRPr="00CA474C" w:rsidRDefault="002A6454" w:rsidP="002A6454">
      <w:pPr>
        <w:pStyle w:val="Default"/>
        <w:ind w:left="720"/>
        <w:rPr>
          <w:color w:val="auto"/>
        </w:rPr>
      </w:pPr>
    </w:p>
    <w:p w:rsidR="002A6454" w:rsidRPr="00CA474C" w:rsidRDefault="002A6454" w:rsidP="002A6454">
      <w:pPr>
        <w:pStyle w:val="Default"/>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To: </w:t>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Pr="00CA474C">
        <w:rPr>
          <w:color w:val="auto"/>
        </w:rPr>
        <w:tab/>
      </w:r>
    </w:p>
    <w:p w:rsidR="002A6454" w:rsidRPr="00CA474C" w:rsidRDefault="002A6454" w:rsidP="002A6454">
      <w:pPr>
        <w:pStyle w:val="Default"/>
        <w:spacing w:line="360" w:lineRule="auto"/>
        <w:ind w:left="720"/>
        <w:rPr>
          <w:color w:val="auto"/>
        </w:rPr>
      </w:pPr>
      <w:r w:rsidRPr="00CA474C">
        <w:rPr>
          <w:color w:val="auto"/>
        </w:rPr>
        <w:t>The General Manager (Corporate Materials),</w:t>
      </w:r>
    </w:p>
    <w:p w:rsidR="002A6454" w:rsidRPr="00CA474C" w:rsidRDefault="002A6454" w:rsidP="002A6454">
      <w:pPr>
        <w:pStyle w:val="Default"/>
        <w:spacing w:line="360" w:lineRule="auto"/>
        <w:ind w:left="720"/>
        <w:rPr>
          <w:color w:val="auto"/>
        </w:rPr>
      </w:pPr>
      <w:r w:rsidRPr="00CA474C">
        <w:rPr>
          <w:color w:val="auto"/>
        </w:rPr>
        <w:t>M/s. BEML LTD</w:t>
      </w:r>
    </w:p>
    <w:p w:rsidR="002A6454" w:rsidRPr="00CA474C" w:rsidRDefault="002A6454" w:rsidP="002A6454">
      <w:pPr>
        <w:pStyle w:val="Default"/>
        <w:spacing w:line="360" w:lineRule="auto"/>
        <w:ind w:left="720"/>
        <w:rPr>
          <w:color w:val="auto"/>
        </w:rPr>
      </w:pPr>
      <w:r w:rsidRPr="00CA474C">
        <w:rPr>
          <w:color w:val="auto"/>
        </w:rPr>
        <w:t>Bangalore-27</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rPr>
          <w:color w:val="auto"/>
        </w:rPr>
      </w:pPr>
      <w:r w:rsidRPr="00CA474C">
        <w:rPr>
          <w:color w:val="auto"/>
        </w:rPr>
        <w:t xml:space="preserve">Dear Sir, </w:t>
      </w:r>
    </w:p>
    <w:p w:rsidR="002A6454" w:rsidRPr="00CA474C" w:rsidRDefault="002A6454" w:rsidP="002A6454">
      <w:pPr>
        <w:pStyle w:val="Default"/>
        <w:spacing w:line="360" w:lineRule="auto"/>
        <w:ind w:left="720"/>
        <w:rPr>
          <w:color w:val="auto"/>
        </w:rPr>
      </w:pPr>
    </w:p>
    <w:p w:rsidR="002A6454" w:rsidRPr="00CA474C" w:rsidRDefault="002A6454" w:rsidP="002A6454">
      <w:pPr>
        <w:pStyle w:val="Default"/>
        <w:spacing w:line="360" w:lineRule="auto"/>
        <w:ind w:left="720"/>
        <w:jc w:val="both"/>
        <w:rPr>
          <w:color w:val="auto"/>
        </w:rPr>
      </w:pPr>
      <w:r w:rsidRPr="00CA474C">
        <w:rPr>
          <w:color w:val="auto"/>
        </w:rPr>
        <w:t xml:space="preserve">Having examined the Bid </w:t>
      </w:r>
      <w:r w:rsidR="004F3E0F">
        <w:rPr>
          <w:color w:val="auto"/>
        </w:rPr>
        <w:t xml:space="preserve">Invitation </w:t>
      </w:r>
      <w:r w:rsidRPr="00CA474C">
        <w:rPr>
          <w:color w:val="auto"/>
        </w:rPr>
        <w:t xml:space="preserve">No. </w:t>
      </w:r>
      <w:r w:rsidR="00700026">
        <w:rPr>
          <w:rStyle w:val="lstextview"/>
        </w:rPr>
        <w:t xml:space="preserve">6300032936 </w:t>
      </w:r>
      <w:r w:rsidR="00F10245">
        <w:rPr>
          <w:color w:val="auto"/>
        </w:rPr>
        <w:t xml:space="preserve">dated </w:t>
      </w:r>
      <w:r w:rsidR="00590645">
        <w:rPr>
          <w:color w:val="auto"/>
        </w:rPr>
        <w:t xml:space="preserve"> </w:t>
      </w:r>
      <w:r w:rsidR="00B7051F">
        <w:rPr>
          <w:color w:val="auto"/>
        </w:rPr>
        <w:t>10</w:t>
      </w:r>
      <w:r w:rsidR="00ED64F0">
        <w:rPr>
          <w:color w:val="auto"/>
        </w:rPr>
        <w:t>.06.2020</w:t>
      </w:r>
      <w:r w:rsidR="00590645">
        <w:rPr>
          <w:color w:val="auto"/>
        </w:rPr>
        <w:t xml:space="preserve"> the</w:t>
      </w:r>
      <w:r w:rsidRPr="00CA474C">
        <w:rPr>
          <w:color w:val="auto"/>
        </w:rPr>
        <w:t xml:space="preserv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 </w:t>
      </w:r>
    </w:p>
    <w:p w:rsidR="002A6454" w:rsidRPr="00CA474C" w:rsidRDefault="002A6454" w:rsidP="002A6454">
      <w:pPr>
        <w:pStyle w:val="Default"/>
        <w:spacing w:line="360" w:lineRule="auto"/>
        <w:ind w:left="720"/>
        <w:jc w:val="both"/>
        <w:rPr>
          <w:color w:val="auto"/>
        </w:rPr>
      </w:pPr>
    </w:p>
    <w:p w:rsidR="002A6454" w:rsidRPr="00CA474C" w:rsidRDefault="002A6454" w:rsidP="002A6454">
      <w:pPr>
        <w:pStyle w:val="Default"/>
        <w:ind w:left="720"/>
        <w:jc w:val="both"/>
        <w:rPr>
          <w:color w:val="auto"/>
        </w:rPr>
      </w:pPr>
    </w:p>
    <w:p w:rsidR="00A370DA" w:rsidRPr="00CA474C" w:rsidRDefault="002A6454" w:rsidP="00A370DA">
      <w:pPr>
        <w:pStyle w:val="Default"/>
        <w:rPr>
          <w:i/>
          <w:color w:val="auto"/>
        </w:rPr>
      </w:pPr>
      <w:r w:rsidRPr="00CA474C">
        <w:rPr>
          <w:color w:val="auto"/>
        </w:rPr>
        <w:tab/>
      </w:r>
      <w:r w:rsidRPr="00CA474C">
        <w:rPr>
          <w:color w:val="auto"/>
        </w:rPr>
        <w:tab/>
      </w:r>
      <w:r w:rsidRPr="00CA474C">
        <w:rPr>
          <w:color w:val="auto"/>
        </w:rPr>
        <w:tab/>
      </w:r>
      <w:r w:rsidRPr="00CA474C">
        <w:rPr>
          <w:color w:val="auto"/>
        </w:rPr>
        <w:tab/>
      </w:r>
      <w:r w:rsidRPr="00CA474C">
        <w:rPr>
          <w:color w:val="auto"/>
        </w:rPr>
        <w:tab/>
      </w:r>
      <w:r w:rsidR="00A370DA" w:rsidRPr="00CA474C">
        <w:rPr>
          <w:i/>
          <w:color w:val="auto"/>
        </w:rPr>
        <w:t xml:space="preserve">Signature with date of Authorized signatory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Name: ________________________ </w:t>
      </w:r>
    </w:p>
    <w:p w:rsidR="00A370DA" w:rsidRPr="00CA474C" w:rsidRDefault="00A370DA" w:rsidP="00A370DA">
      <w:pPr>
        <w:pStyle w:val="Default"/>
        <w:ind w:left="720"/>
        <w:rPr>
          <w:i/>
          <w:color w:val="auto"/>
        </w:rPr>
      </w:pPr>
    </w:p>
    <w:p w:rsidR="00A370DA" w:rsidRPr="00CA474C" w:rsidRDefault="00A370DA" w:rsidP="00A370DA">
      <w:pPr>
        <w:pStyle w:val="Default"/>
        <w:ind w:left="2836" w:firstLine="709"/>
        <w:rPr>
          <w:i/>
          <w:color w:val="auto"/>
        </w:rPr>
      </w:pPr>
      <w:r w:rsidRPr="00CA474C">
        <w:rPr>
          <w:i/>
          <w:color w:val="auto"/>
        </w:rPr>
        <w:t xml:space="preserve">Designation: ___________________ </w:t>
      </w:r>
    </w:p>
    <w:p w:rsidR="00A370DA" w:rsidRPr="00CA474C" w:rsidRDefault="00A370DA" w:rsidP="00A370DA">
      <w:pPr>
        <w:pStyle w:val="Default"/>
        <w:ind w:left="720"/>
        <w:rPr>
          <w:rFonts w:ascii="Arial" w:hAnsi="Arial" w:cs="Arial"/>
          <w:color w:val="auto"/>
        </w:rPr>
      </w:pPr>
    </w:p>
    <w:p w:rsidR="00A370DA" w:rsidRDefault="00A370DA" w:rsidP="00A370DA">
      <w:pPr>
        <w:ind w:left="2836" w:firstLine="709"/>
        <w:rPr>
          <w:rFonts w:eastAsia="Calibri"/>
          <w:i/>
        </w:rPr>
      </w:pPr>
      <w:r w:rsidRPr="00CA474C">
        <w:rPr>
          <w:rFonts w:eastAsia="Calibri"/>
          <w:i/>
        </w:rPr>
        <w:t>Firm’s  Seal:________________________</w:t>
      </w:r>
    </w:p>
    <w:p w:rsidR="002A6454" w:rsidRPr="00CA474C" w:rsidRDefault="002A6454" w:rsidP="00A370DA">
      <w:pPr>
        <w:pStyle w:val="Default"/>
        <w:ind w:left="720"/>
        <w:jc w:val="both"/>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Pr="00CA474C" w:rsidRDefault="002A6454" w:rsidP="002A6454">
      <w:pPr>
        <w:contextualSpacing/>
        <w:jc w:val="both"/>
        <w:rPr>
          <w:color w:val="000000"/>
        </w:rPr>
      </w:pPr>
    </w:p>
    <w:p w:rsidR="002A6454" w:rsidRDefault="002A6454" w:rsidP="002A6454">
      <w:pPr>
        <w:contextualSpacing/>
        <w:jc w:val="both"/>
        <w:rPr>
          <w:color w:val="000000"/>
        </w:rPr>
      </w:pPr>
    </w:p>
    <w:p w:rsidR="009D2FCD" w:rsidRPr="00CA474C" w:rsidRDefault="009D2FCD" w:rsidP="002A6454">
      <w:pPr>
        <w:contextualSpacing/>
        <w:jc w:val="both"/>
        <w:rPr>
          <w:color w:val="000000"/>
        </w:rPr>
      </w:pPr>
    </w:p>
    <w:p w:rsidR="002A6454" w:rsidRPr="00CA474C" w:rsidRDefault="002A6454" w:rsidP="002A6454">
      <w:pPr>
        <w:contextualSpacing/>
        <w:jc w:val="both"/>
        <w:rPr>
          <w:color w:val="000000"/>
        </w:rPr>
      </w:pPr>
    </w:p>
    <w:p w:rsidR="008D140A" w:rsidRPr="00CA474C" w:rsidRDefault="008D140A" w:rsidP="002A6454">
      <w:pPr>
        <w:contextualSpacing/>
        <w:jc w:val="both"/>
        <w:rPr>
          <w:color w:val="000000"/>
        </w:rPr>
      </w:pPr>
    </w:p>
    <w:p w:rsidR="00B11E84" w:rsidRPr="00CA474C" w:rsidRDefault="00B11E84" w:rsidP="00B11E84">
      <w:pPr>
        <w:widowControl w:val="0"/>
        <w:autoSpaceDE w:val="0"/>
        <w:autoSpaceDN w:val="0"/>
        <w:adjustRightInd w:val="0"/>
        <w:spacing w:before="47" w:line="276" w:lineRule="exact"/>
        <w:ind w:left="1800"/>
        <w:jc w:val="right"/>
        <w:rPr>
          <w:b/>
          <w:color w:val="000000"/>
        </w:rPr>
      </w:pPr>
      <w:r w:rsidRPr="00CA474C">
        <w:rPr>
          <w:b/>
          <w:color w:val="000000"/>
        </w:rPr>
        <w:lastRenderedPageBreak/>
        <w:t xml:space="preserve">Annexure - </w:t>
      </w:r>
      <w:r w:rsidR="00A370DA">
        <w:rPr>
          <w:b/>
          <w:color w:val="000000"/>
        </w:rPr>
        <w:t>E</w:t>
      </w:r>
    </w:p>
    <w:p w:rsidR="00B11E84" w:rsidRPr="00CA474C" w:rsidRDefault="00B11E84" w:rsidP="00B11E84">
      <w:pPr>
        <w:widowControl w:val="0"/>
        <w:autoSpaceDE w:val="0"/>
        <w:autoSpaceDN w:val="0"/>
        <w:adjustRightInd w:val="0"/>
        <w:spacing w:before="47" w:line="276" w:lineRule="exact"/>
        <w:ind w:left="1800"/>
        <w:jc w:val="both"/>
        <w:rPr>
          <w:b/>
          <w:color w:val="000000"/>
        </w:rPr>
      </w:pPr>
    </w:p>
    <w:p w:rsidR="00B11E84" w:rsidRPr="00CA474C" w:rsidRDefault="00B11E84" w:rsidP="00B11E84">
      <w:pPr>
        <w:widowControl w:val="0"/>
        <w:autoSpaceDE w:val="0"/>
        <w:autoSpaceDN w:val="0"/>
        <w:adjustRightInd w:val="0"/>
        <w:spacing w:line="230" w:lineRule="exact"/>
        <w:ind w:left="6064"/>
        <w:jc w:val="right"/>
        <w:rPr>
          <w:b/>
          <w:color w:val="000000"/>
          <w:u w:val="single"/>
        </w:rPr>
      </w:pPr>
    </w:p>
    <w:p w:rsidR="00B11E84" w:rsidRPr="00CA474C" w:rsidRDefault="00B11E84" w:rsidP="00B11E84">
      <w:pPr>
        <w:widowControl w:val="0"/>
        <w:autoSpaceDE w:val="0"/>
        <w:autoSpaceDN w:val="0"/>
        <w:adjustRightInd w:val="0"/>
        <w:spacing w:before="196" w:line="230" w:lineRule="exact"/>
        <w:ind w:left="3600" w:firstLine="720"/>
        <w:rPr>
          <w:b/>
          <w:color w:val="000000"/>
          <w:spacing w:val="-2"/>
          <w:u w:val="single"/>
        </w:rPr>
      </w:pPr>
      <w:r w:rsidRPr="00CA474C">
        <w:rPr>
          <w:b/>
          <w:color w:val="000000"/>
          <w:spacing w:val="-2"/>
          <w:u w:val="single"/>
        </w:rPr>
        <w:t>UNDERTAKING</w:t>
      </w: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line="280" w:lineRule="exact"/>
        <w:ind w:left="1768"/>
        <w:jc w:val="both"/>
        <w:rPr>
          <w:color w:val="000000"/>
          <w:spacing w:val="-2"/>
          <w:u w:val="single"/>
        </w:rPr>
      </w:pPr>
    </w:p>
    <w:p w:rsidR="00B11E84" w:rsidRPr="00CA474C" w:rsidRDefault="00B11E84" w:rsidP="00B11E84">
      <w:pPr>
        <w:widowControl w:val="0"/>
        <w:autoSpaceDE w:val="0"/>
        <w:autoSpaceDN w:val="0"/>
        <w:adjustRightInd w:val="0"/>
        <w:spacing w:before="9" w:line="360" w:lineRule="auto"/>
        <w:ind w:left="1768" w:right="1743"/>
        <w:jc w:val="both"/>
        <w:rPr>
          <w:color w:val="000000"/>
          <w:spacing w:val="-1"/>
        </w:rPr>
      </w:pPr>
    </w:p>
    <w:p w:rsidR="00B11E84" w:rsidRPr="00CA474C" w:rsidRDefault="00B11E84" w:rsidP="00B11E84">
      <w:pPr>
        <w:widowControl w:val="0"/>
        <w:autoSpaceDE w:val="0"/>
        <w:autoSpaceDN w:val="0"/>
        <w:adjustRightInd w:val="0"/>
        <w:spacing w:before="9" w:line="360" w:lineRule="auto"/>
        <w:ind w:left="1768" w:right="522"/>
        <w:jc w:val="both"/>
        <w:rPr>
          <w:color w:val="000000"/>
          <w:spacing w:val="-1"/>
        </w:rPr>
      </w:pPr>
      <w:r w:rsidRPr="00CA474C">
        <w:rPr>
          <w:color w:val="000000"/>
          <w:spacing w:val="-1"/>
        </w:rPr>
        <w:t xml:space="preserve">This is to certify that ________________________ (Name of the Firm) has not been banned / black listed / debarred from Trade by any Central /State Govt. Dept. / Autonomous Institution  /  PSUs in India. </w:t>
      </w:r>
    </w:p>
    <w:p w:rsidR="00B11E84" w:rsidRPr="00CA474C" w:rsidRDefault="00B11E84" w:rsidP="00B11E84">
      <w:pPr>
        <w:widowControl w:val="0"/>
        <w:autoSpaceDE w:val="0"/>
        <w:autoSpaceDN w:val="0"/>
        <w:adjustRightInd w:val="0"/>
        <w:spacing w:line="360" w:lineRule="auto"/>
        <w:ind w:left="1768" w:right="522"/>
        <w:rPr>
          <w:color w:val="000000"/>
          <w:spacing w:val="-1"/>
        </w:rPr>
      </w:pPr>
    </w:p>
    <w:p w:rsidR="00B11E84" w:rsidRPr="00CA474C" w:rsidRDefault="00B11E84" w:rsidP="00B11E84">
      <w:pPr>
        <w:widowControl w:val="0"/>
        <w:autoSpaceDE w:val="0"/>
        <w:autoSpaceDN w:val="0"/>
        <w:adjustRightInd w:val="0"/>
        <w:spacing w:line="230" w:lineRule="exact"/>
        <w:ind w:left="1768" w:right="522"/>
        <w:rPr>
          <w:color w:val="000000"/>
          <w:spacing w:val="-1"/>
        </w:rPr>
      </w:pPr>
    </w:p>
    <w:p w:rsidR="00B11E84" w:rsidRPr="00CA474C" w:rsidRDefault="00B11E84" w:rsidP="00B11E84">
      <w:pPr>
        <w:ind w:left="1768" w:right="522"/>
      </w:pPr>
      <w:r w:rsidRPr="00CA474C">
        <w:t>I / we hereby certify that all the information given above is factual.</w:t>
      </w:r>
    </w:p>
    <w:p w:rsidR="00B11E84" w:rsidRPr="00CA474C" w:rsidRDefault="00B11E84" w:rsidP="00B11E84"/>
    <w:p w:rsidR="00B11E84" w:rsidRPr="00CA474C" w:rsidRDefault="00B11E84" w:rsidP="00B11E84">
      <w:pPr>
        <w:widowControl w:val="0"/>
        <w:autoSpaceDE w:val="0"/>
        <w:autoSpaceDN w:val="0"/>
        <w:adjustRightInd w:val="0"/>
        <w:spacing w:before="192" w:line="230" w:lineRule="exact"/>
        <w:ind w:left="1800"/>
        <w:rPr>
          <w:color w:val="000000"/>
          <w:spacing w:val="-2"/>
        </w:rPr>
      </w:pPr>
      <w:r w:rsidRPr="00CA474C">
        <w:rPr>
          <w:color w:val="000000"/>
          <w:spacing w:val="-2"/>
        </w:rPr>
        <w:tab/>
      </w:r>
      <w:r w:rsidRPr="00CA474C">
        <w:rPr>
          <w:color w:val="000000"/>
          <w:spacing w:val="-2"/>
        </w:rPr>
        <w:tab/>
      </w:r>
    </w:p>
    <w:p w:rsidR="00B11E84" w:rsidRPr="00CA474C" w:rsidRDefault="00B11E84" w:rsidP="00B11E84">
      <w:pPr>
        <w:pStyle w:val="Default"/>
        <w:ind w:firstLine="720"/>
        <w:jc w:val="both"/>
        <w:rPr>
          <w:color w:val="auto"/>
        </w:rPr>
      </w:pPr>
      <w:r w:rsidRPr="00CA474C">
        <w:rPr>
          <w:color w:val="auto"/>
        </w:rPr>
        <w:t xml:space="preserve">Signature with date of Authorized signatory </w:t>
      </w:r>
    </w:p>
    <w:p w:rsidR="00B11E84" w:rsidRPr="00CA474C" w:rsidRDefault="00B11E84" w:rsidP="00B11E84">
      <w:pPr>
        <w:pStyle w:val="Default"/>
        <w:ind w:left="720"/>
        <w:jc w:val="both"/>
        <w:rPr>
          <w:color w:val="auto"/>
        </w:rPr>
      </w:pPr>
    </w:p>
    <w:p w:rsidR="00B11E84" w:rsidRPr="00CA474C" w:rsidRDefault="00B11E84" w:rsidP="00B11E84">
      <w:pPr>
        <w:pStyle w:val="Default"/>
        <w:ind w:firstLine="720"/>
        <w:jc w:val="both"/>
        <w:rPr>
          <w:color w:val="auto"/>
        </w:rPr>
      </w:pPr>
      <w:r w:rsidRPr="00CA474C">
        <w:rPr>
          <w:color w:val="auto"/>
        </w:rPr>
        <w:t xml:space="preserve">Name: ________________________ </w:t>
      </w:r>
    </w:p>
    <w:p w:rsidR="00B11E84" w:rsidRPr="00CA474C" w:rsidRDefault="00B11E84" w:rsidP="00B11E84">
      <w:pPr>
        <w:pStyle w:val="Default"/>
        <w:jc w:val="both"/>
        <w:rPr>
          <w:color w:val="auto"/>
        </w:rPr>
      </w:pPr>
    </w:p>
    <w:p w:rsidR="00B11E84" w:rsidRPr="00CA474C" w:rsidRDefault="00B11E84" w:rsidP="00B11E84">
      <w:pPr>
        <w:pStyle w:val="Default"/>
        <w:ind w:firstLine="720"/>
        <w:jc w:val="both"/>
        <w:rPr>
          <w:color w:val="auto"/>
        </w:rPr>
      </w:pPr>
      <w:r w:rsidRPr="00CA474C">
        <w:rPr>
          <w:color w:val="auto"/>
        </w:rPr>
        <w:t xml:space="preserve">Designation: ___________________ </w:t>
      </w:r>
    </w:p>
    <w:p w:rsidR="00B11E84" w:rsidRPr="00CA474C" w:rsidRDefault="00B11E84" w:rsidP="00B11E84">
      <w:pPr>
        <w:pStyle w:val="Default"/>
        <w:ind w:left="720"/>
        <w:rPr>
          <w:color w:val="auto"/>
        </w:rPr>
      </w:pPr>
    </w:p>
    <w:p w:rsidR="00B11E84" w:rsidRPr="00CA474C" w:rsidRDefault="00B11E84" w:rsidP="00B11E84">
      <w:pPr>
        <w:ind w:firstLine="720"/>
      </w:pPr>
      <w:r w:rsidRPr="00CA474C">
        <w:t>Firm’s Seal:_____________________</w:t>
      </w:r>
    </w:p>
    <w:p w:rsidR="00B11E84" w:rsidRPr="00CA474C" w:rsidRDefault="00B11E84" w:rsidP="00B11E84">
      <w:pPr>
        <w:rPr>
          <w:sz w:val="28"/>
          <w:szCs w:val="28"/>
        </w:rPr>
      </w:pPr>
    </w:p>
    <w:p w:rsidR="00B11E84" w:rsidRPr="00CA474C" w:rsidRDefault="00B11E84" w:rsidP="00B11E84">
      <w:pPr>
        <w:rPr>
          <w:rFonts w:eastAsia="Calibri"/>
          <w:i/>
          <w:sz w:val="28"/>
          <w:szCs w:val="28"/>
        </w:rPr>
      </w:pPr>
    </w:p>
    <w:p w:rsidR="00B918CD" w:rsidRPr="00CA474C" w:rsidRDefault="00B918CD"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4F3E0F" w:rsidRDefault="004F3E0F" w:rsidP="00057428">
      <w:pPr>
        <w:tabs>
          <w:tab w:val="left" w:pos="7260"/>
        </w:tabs>
      </w:pPr>
    </w:p>
    <w:p w:rsidR="004F3E0F" w:rsidRDefault="004F3E0F" w:rsidP="00057428">
      <w:pPr>
        <w:tabs>
          <w:tab w:val="left" w:pos="7260"/>
        </w:tabs>
      </w:pPr>
    </w:p>
    <w:p w:rsidR="004F3E0F" w:rsidRPr="00CA474C" w:rsidRDefault="004F3E0F" w:rsidP="00057428">
      <w:pPr>
        <w:tabs>
          <w:tab w:val="left" w:pos="7260"/>
        </w:tabs>
      </w:pPr>
    </w:p>
    <w:p w:rsidR="00B11E84" w:rsidRPr="00CA474C" w:rsidRDefault="00B11E84" w:rsidP="00057428">
      <w:pPr>
        <w:tabs>
          <w:tab w:val="left" w:pos="7260"/>
        </w:tabs>
      </w:pPr>
    </w:p>
    <w:p w:rsidR="00B11E84" w:rsidRDefault="00B11E84" w:rsidP="00057428">
      <w:pPr>
        <w:tabs>
          <w:tab w:val="left" w:pos="7260"/>
        </w:tabs>
      </w:pPr>
    </w:p>
    <w:p w:rsidR="009D2FCD" w:rsidRDefault="009D2FCD" w:rsidP="00057428">
      <w:pPr>
        <w:tabs>
          <w:tab w:val="left" w:pos="7260"/>
        </w:tabs>
      </w:pPr>
    </w:p>
    <w:p w:rsidR="009D2FCD" w:rsidRPr="00CA474C" w:rsidRDefault="009D2FCD" w:rsidP="00057428">
      <w:pPr>
        <w:tabs>
          <w:tab w:val="left" w:pos="7260"/>
        </w:tabs>
      </w:pPr>
    </w:p>
    <w:p w:rsidR="00B87C22" w:rsidRDefault="00B87C22" w:rsidP="00B87C22">
      <w:pPr>
        <w:autoSpaceDE w:val="0"/>
        <w:autoSpaceDN w:val="0"/>
        <w:adjustRightInd w:val="0"/>
        <w:ind w:left="720"/>
        <w:jc w:val="both"/>
        <w:rPr>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90645" w:rsidRPr="00915651" w:rsidRDefault="00590645" w:rsidP="00590645">
      <w:pPr>
        <w:autoSpaceDE w:val="0"/>
        <w:autoSpaceDN w:val="0"/>
        <w:adjustRightInd w:val="0"/>
        <w:ind w:left="540"/>
        <w:jc w:val="right"/>
        <w:rPr>
          <w:b/>
        </w:rPr>
      </w:pPr>
      <w:r w:rsidRPr="00915651">
        <w:rPr>
          <w:b/>
        </w:rPr>
        <w:lastRenderedPageBreak/>
        <w:t xml:space="preserve">ANNEXURE - </w:t>
      </w:r>
      <w:r w:rsidR="00A370DA">
        <w:rPr>
          <w:b/>
        </w:rPr>
        <w:t>F</w:t>
      </w:r>
    </w:p>
    <w:p w:rsidR="00590645" w:rsidRPr="00915651" w:rsidRDefault="00590645" w:rsidP="00590645">
      <w:pPr>
        <w:jc w:val="center"/>
        <w:rPr>
          <w:b/>
        </w:rPr>
      </w:pPr>
    </w:p>
    <w:p w:rsidR="00590645" w:rsidRPr="00626F1D" w:rsidRDefault="00590645" w:rsidP="00590645">
      <w:pPr>
        <w:jc w:val="center"/>
        <w:rPr>
          <w:b/>
        </w:rPr>
      </w:pPr>
      <w:r w:rsidRPr="00626F1D">
        <w:rPr>
          <w:b/>
        </w:rPr>
        <w:t>Special Conditions arising out of implementation of GST</w:t>
      </w:r>
    </w:p>
    <w:p w:rsidR="00590645" w:rsidRPr="00626F1D" w:rsidRDefault="00590645" w:rsidP="00590645">
      <w:pPr>
        <w:jc w:val="center"/>
        <w:rPr>
          <w:b/>
          <w:u w:val="single"/>
        </w:rPr>
      </w:pPr>
      <w:r w:rsidRPr="00626F1D">
        <w:rPr>
          <w:b/>
          <w:u w:val="single"/>
        </w:rPr>
        <w:t>(Which is to be signed and submitted along with the offer)</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r w:rsidRPr="00626F1D">
        <w:rPr>
          <w:rFonts w:ascii="Bookman Old Style" w:hAnsi="Bookman Old Style" w:cs="Arial"/>
          <w:b/>
          <w:bCs/>
          <w:sz w:val="20"/>
          <w:szCs w:val="20"/>
          <w:u w:val="single"/>
        </w:rPr>
        <w:t>GST Terms &amp; Conditions</w:t>
      </w:r>
    </w:p>
    <w:p w:rsidR="00590645" w:rsidRPr="00626F1D" w:rsidRDefault="00590645" w:rsidP="00590645">
      <w:pPr>
        <w:shd w:val="clear" w:color="auto" w:fill="FFFFFF"/>
        <w:spacing w:before="100" w:beforeAutospacing="1"/>
        <w:ind w:left="720"/>
        <w:contextualSpacing/>
        <w:jc w:val="center"/>
        <w:rPr>
          <w:rFonts w:ascii="Bookman Old Style" w:hAnsi="Bookman Old Style" w:cs="Arial"/>
          <w:b/>
          <w:bCs/>
          <w:sz w:val="20"/>
          <w:szCs w:val="20"/>
          <w:u w:val="single"/>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all the applicable provisions of the GST Laws/Rules/Notifications/Circulars and to furnish required documents/details within the prescribed time limit to enable BEML to claim the benefits of GST Input Tax Credit or any other benefit.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furnish proper Invoice/Supplementary Invoice/Debit Note/Credit Note in the form and manner prescribed under GST Laws/Rules/Notifications/Circulars containing all the particulars mentioned therein and within the prescribed time limit as per prevailing GST Laws/Rules/Notifications/Circulars. In case of non-compliance by the Supplier, BEML shall not make any payment towards GST against such invoice until it is complied with within the timeline prescribed under GST Laws/Rules/Notifications/Circulars, and also subject to BEML being in a position to avail GST Input Tax Credit as per applicable GST Laws/Rules/Notifications/Circulars.</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In case of discrepancy in the data uploaded by the Supplier in the GSTN portal or 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case of any shortages or rejection in the supply, BEML will notify the Supplier of the same. Supplier has to rectify</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data discrepancy in the GSTN portal or issue Credit note (details to be</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uploaded in GSTN portal) for the shortages or rejections in the supplies, within</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the prescribed time limit to enable BEML to avail GST Input Tax Credit.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the availment of GST Input Tax Credit by BEML is delayed for any reason </w:t>
      </w:r>
      <w:r w:rsidRPr="00626F1D">
        <w:rPr>
          <w:rFonts w:ascii="Bookman Old Style" w:hAnsi="Bookman Old Style" w:cs="Calibri"/>
          <w:sz w:val="20"/>
          <w:szCs w:val="20"/>
          <w:lang w:val="en-IN" w:eastAsia="en-IN"/>
        </w:rPr>
        <w:t>other than those attributable to BEML</w:t>
      </w:r>
      <w:r w:rsidRPr="00626F1D">
        <w:rPr>
          <w:rFonts w:ascii="Bookman Old Style" w:hAnsi="Bookman Old Style" w:cs="Arial"/>
          <w:sz w:val="20"/>
          <w:szCs w:val="20"/>
        </w:rPr>
        <w:t>, interest at applicable rate as prescribed under GST Laws/Rules/Notifications/Circulars for such delays shall be recovered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 xml:space="preserve">In case Supplier delays declaring such invoice in his GST Return and GST Input Tax Credit availed by BEML is denied or reversed subsequently as per GST </w:t>
      </w:r>
      <w:r w:rsidRPr="00626F1D">
        <w:rPr>
          <w:rFonts w:ascii="Bookman Old Style" w:hAnsi="Bookman Old Style" w:cs="Arial"/>
          <w:sz w:val="20"/>
          <w:szCs w:val="20"/>
        </w:rPr>
        <w:t>Laws/Rules/Notifications/Circulars</w:t>
      </w:r>
      <w:r w:rsidRPr="00626F1D">
        <w:rPr>
          <w:rFonts w:ascii="Bookman Old Style" w:hAnsi="Bookman Old Style" w:cs="Calibri"/>
          <w:sz w:val="20"/>
          <w:szCs w:val="20"/>
          <w:lang w:val="en-IN" w:eastAsia="en-IN"/>
        </w:rPr>
        <w:t>, GST amount</w:t>
      </w:r>
      <w:r w:rsidRPr="00626F1D">
        <w:rPr>
          <w:rFonts w:ascii="Bookman Old Style" w:hAnsi="Bookman Old Style" w:cs="Arial"/>
          <w:sz w:val="20"/>
          <w:szCs w:val="20"/>
        </w:rPr>
        <w:t xml:space="preserve"> </w:t>
      </w:r>
      <w:r w:rsidRPr="00626F1D">
        <w:rPr>
          <w:rFonts w:ascii="Bookman Old Style" w:hAnsi="Bookman Old Style" w:cs="Calibri"/>
          <w:sz w:val="20"/>
          <w:szCs w:val="20"/>
          <w:lang w:val="en-IN" w:eastAsia="en-IN"/>
        </w:rPr>
        <w:t xml:space="preserve">paid by BEML towards such reversal as per GST </w:t>
      </w:r>
      <w:r w:rsidRPr="00626F1D">
        <w:rPr>
          <w:rFonts w:ascii="Bookman Old Style" w:hAnsi="Bookman Old Style" w:cs="Arial"/>
          <w:sz w:val="20"/>
          <w:szCs w:val="20"/>
        </w:rPr>
        <w:t xml:space="preserve">Laws/Rules/Notifications/Circulars </w:t>
      </w:r>
      <w:r w:rsidRPr="00626F1D">
        <w:rPr>
          <w:rFonts w:ascii="Bookman Old Style" w:hAnsi="Bookman Old Style" w:cs="Calibri"/>
          <w:sz w:val="20"/>
          <w:szCs w:val="20"/>
          <w:lang w:val="en-IN" w:eastAsia="en-IN"/>
        </w:rPr>
        <w:t>shall be recoverable from Supplier along with applicable interest.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If BEML has not paid/short paid to the Supplier for any invoices within the time limit prescribed under GST Laws/Rules/Notifications/Circulars due to non-compliance of GST Laws/Rules/Notifications/Circulars by Supplier or any other reason attributable to Supplier and leads to any GST Input Tax Credit reversal by BEML, any losses/expenses/cost/penalty, etc incurred by BEML shall be recoverable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Wherever applicable, BEML will have the right to deduct “Tax Deducted at Source” at the rate prescribed under the GST Laws/Rules/Notifications/Circulars and to remit the same to the Government.</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In case of supplies made under Reverse Charge Mechanism, the Supplier needs to comply with the provisions under the GST Laws/Rules/Notifications/Circulars in </w:t>
      </w:r>
      <w:r w:rsidRPr="00626F1D">
        <w:rPr>
          <w:rFonts w:ascii="Bookman Old Style" w:hAnsi="Bookman Old Style" w:cs="Arial"/>
          <w:sz w:val="20"/>
          <w:szCs w:val="20"/>
        </w:rPr>
        <w:lastRenderedPageBreak/>
        <w:t>terms of supply of Goods/Services and raising of invoice, so as to enable BEML to remit applicable GST to Govt., within the prescribed time limit and avail GST Input Tax Credit on the same. If the Supplier fails to comply with the above and as a result if BEML incurs any losses/expenses/cost/penalty, BEML shall be entitled to recover the same from the Supplier. Further the Supplier has to mention that “the liability of payment of GST amounting to Rs ……. is on the Recipient of Service” in the invoice raised on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is required to comply with the E-Way Bill Provisions under GST Laws/Rules/Notifications/Circulars. If the Supplier fails to comply with the said provisions and as a result if BEML incurs any losses/expenses/cost/penalty, BEML shall be entitled to recover the same from the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In case of materials/goods issued to Supplier for Job Work, the Job Work Supplier is required to return the goods within the time limit prescribed in the Purchase Order. If the Job Work Supplier fails to return the goods as above, BEML will be entitled to raise a GST Supply Invoice on the Job Worker Supplier with applicable interest as per the provisions of GST Laws/Rules/Notifications/Circulars. In such cases, BEML will be entitled to recover all such GST/interest on GST /losses/expenses/cost/penalty, etc. incurred by BEML along with interest from the Job Work Supplier. Further in such cases where the GST invoice has been raised by BEML, on return of such goods after the prescribed time limit, the Job Work Supplier needs to return the same under GST invoice.</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Calibri"/>
          <w:sz w:val="20"/>
          <w:szCs w:val="20"/>
          <w:lang w:val="en-IN" w:eastAsia="en-IN"/>
        </w:rPr>
        <w:t>GST portion of the invoice shall be released only upon the Supplier</w:t>
      </w:r>
      <w:r w:rsidRPr="00626F1D">
        <w:rPr>
          <w:rFonts w:ascii="Bookman Old Style" w:hAnsi="Bookman Old Style" w:cs="Arial"/>
          <w:sz w:val="20"/>
          <w:szCs w:val="20"/>
        </w:rPr>
        <w:t xml:space="preserve"> declaring such invoice in his GST Return and payment of GST thereof to appropriate government and satisfying all the conditions mentioned above. However, in case the Supplier wishes to obtain the payment of GST portion also along with the payment of the base value of the invoice, Supplier has the option to submit Bank Guarantee of an amount equivalent to the GST portion of the invoice plus 3 months’ interest at prevailing rate of interest under GST Laws/Rules/Notifications/Circulars as applicable in case of reversal of GST Input Tax Credit. Such Bank Guarantee shall be valid t</w:t>
      </w:r>
      <w:r w:rsidRPr="00626F1D">
        <w:rPr>
          <w:rFonts w:ascii="Bookman Old Style" w:hAnsi="Bookman Old Style" w:cs="Calibri"/>
          <w:sz w:val="20"/>
          <w:szCs w:val="20"/>
          <w:lang w:val="en-IN" w:eastAsia="en-IN"/>
        </w:rPr>
        <w:t>ill 30</w:t>
      </w:r>
      <w:r w:rsidRPr="00626F1D">
        <w:rPr>
          <w:rFonts w:ascii="Bookman Old Style" w:hAnsi="Bookman Old Style" w:cs="Calibri"/>
          <w:sz w:val="20"/>
          <w:szCs w:val="20"/>
          <w:vertAlign w:val="superscript"/>
          <w:lang w:val="en-IN" w:eastAsia="en-IN"/>
        </w:rPr>
        <w:t>th</w:t>
      </w:r>
      <w:r w:rsidRPr="00626F1D">
        <w:rPr>
          <w:rFonts w:ascii="Bookman Old Style" w:hAnsi="Bookman Old Style" w:cs="Calibri"/>
          <w:sz w:val="20"/>
          <w:szCs w:val="20"/>
          <w:lang w:val="en-IN" w:eastAsia="en-IN"/>
        </w:rPr>
        <w:t xml:space="preserve"> September of the next financial year or filing of GST Annual Return by Supplier/Vendor (for which such invoice pertains to), whichever is earlier. BEML will release Bank Guarantee only when the Supplier declaring such invoice in his GST Return and remittance of GST thereon to the Govt. In case the Supplier fails to fulfill the required conditions resulting in BEML not been able to avail GST Input Tax Credit Bank Guarantee shall be encashed and such GST amount along with interest and any other cost/loss incurred by BEML shall be recoverable from Supplier.</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The Supplier have the option to give one Bank Guarantee of appropriate value after considering his estimated value of GST involved in invoices raised on BEML instead of Bank Guarantee for each Contract/Invoice. In case of payment through LC, suitable provisions/clause will be inserted while opening LC to ensure compliances of above conditions. However, if at any point of time value of such Bank Guarantee falls short of GST plus interest thereof, Supplier will have to either furnish Bank Guarantee for Differential value or such shortfall value of Bank Guarantee vis-à-vis GST plus interest thereof shall be withheld till Suppliers fulfils its obligations specified under above clauses.</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t xml:space="preserve">BEML will be entitled to recover all losses/expenses/cost/penalty, etc. incurred by BEML along with applicable interest from the Supplier due to </w:t>
      </w:r>
      <w:r w:rsidRPr="00626F1D">
        <w:rPr>
          <w:rFonts w:ascii="Bookman Old Style" w:hAnsi="Bookman Old Style" w:cs="Calibri"/>
          <w:sz w:val="20"/>
          <w:szCs w:val="20"/>
          <w:lang w:val="en-IN" w:eastAsia="en-IN"/>
        </w:rPr>
        <w:t>reasons other than those attributable to BEML.</w:t>
      </w:r>
    </w:p>
    <w:p w:rsidR="00590645" w:rsidRPr="00626F1D" w:rsidRDefault="00590645" w:rsidP="00590645">
      <w:pPr>
        <w:shd w:val="clear" w:color="auto" w:fill="FFFFFF"/>
        <w:spacing w:before="100" w:beforeAutospacing="1"/>
        <w:ind w:left="720"/>
        <w:contextualSpacing/>
        <w:jc w:val="both"/>
        <w:rPr>
          <w:rFonts w:ascii="Bookman Old Style" w:hAnsi="Bookman Old Style" w:cs="Arial"/>
          <w:sz w:val="20"/>
          <w:szCs w:val="20"/>
        </w:rPr>
      </w:pPr>
    </w:p>
    <w:p w:rsidR="00590645" w:rsidRPr="00626F1D" w:rsidRDefault="00590645" w:rsidP="00590645">
      <w:pPr>
        <w:numPr>
          <w:ilvl w:val="0"/>
          <w:numId w:val="47"/>
        </w:numPr>
        <w:shd w:val="clear" w:color="auto" w:fill="FFFFFF"/>
        <w:suppressAutoHyphens w:val="0"/>
        <w:spacing w:before="100" w:beforeAutospacing="1"/>
        <w:contextualSpacing/>
        <w:jc w:val="both"/>
        <w:rPr>
          <w:rFonts w:ascii="Bookman Old Style" w:hAnsi="Bookman Old Style" w:cs="Arial"/>
          <w:sz w:val="20"/>
          <w:szCs w:val="20"/>
        </w:rPr>
      </w:pPr>
      <w:r w:rsidRPr="00626F1D">
        <w:rPr>
          <w:rFonts w:ascii="Bookman Old Style" w:hAnsi="Bookman Old Style" w:cs="Arial"/>
          <w:sz w:val="20"/>
          <w:szCs w:val="20"/>
        </w:rPr>
        <w:lastRenderedPageBreak/>
        <w:t xml:space="preserve">If the Supplier is a Composition/Unregistered Dealer, the Supplier needs to comply with the provisions under the GST Laws/Rules/Notifications/Circulars in terms of supply of Goods/Service and raising of invoice. In case, the Supplier fails to comply with the above and as a result if BEML incurs any losses/expenses/cost/penalty, BEML shall be entitled to recover the same from the Supplier along with applicable interest. </w:t>
      </w:r>
    </w:p>
    <w:p w:rsidR="00590645" w:rsidRPr="00626F1D" w:rsidRDefault="00590645" w:rsidP="00590645">
      <w:pPr>
        <w:jc w:val="both"/>
      </w:pPr>
    </w:p>
    <w:p w:rsidR="00590645" w:rsidRPr="00626F1D" w:rsidRDefault="00590645" w:rsidP="00590645">
      <w:pPr>
        <w:jc w:val="both"/>
      </w:pPr>
    </w:p>
    <w:p w:rsidR="00590645" w:rsidRPr="00626F1D" w:rsidRDefault="00590645" w:rsidP="00590645">
      <w:pPr>
        <w:jc w:val="both"/>
      </w:pPr>
      <w:r w:rsidRPr="00626F1D">
        <w:t xml:space="preserve">Place: </w:t>
      </w:r>
    </w:p>
    <w:p w:rsidR="00590645" w:rsidRPr="00626F1D" w:rsidRDefault="00590645" w:rsidP="00590645">
      <w:pPr>
        <w:jc w:val="both"/>
      </w:pPr>
    </w:p>
    <w:p w:rsidR="00590645" w:rsidRPr="00626F1D" w:rsidRDefault="00590645" w:rsidP="00590645">
      <w:pPr>
        <w:jc w:val="both"/>
      </w:pPr>
      <w:r w:rsidRPr="00626F1D">
        <w:t xml:space="preserve">Date: </w:t>
      </w:r>
    </w:p>
    <w:p w:rsidR="00590645" w:rsidRPr="00626F1D" w:rsidRDefault="00590645" w:rsidP="00590645">
      <w:pPr>
        <w:jc w:val="right"/>
      </w:pPr>
      <w:r w:rsidRPr="00626F1D">
        <w:t xml:space="preserve">for M/s………………….. </w:t>
      </w:r>
    </w:p>
    <w:p w:rsidR="00590645" w:rsidRPr="00626F1D" w:rsidRDefault="00590645" w:rsidP="00590645">
      <w:pPr>
        <w:jc w:val="right"/>
      </w:pPr>
      <w:r w:rsidRPr="00626F1D">
        <w:t>Signature</w:t>
      </w:r>
    </w:p>
    <w:p w:rsidR="005F02C5" w:rsidRPr="00523892" w:rsidRDefault="005F02C5" w:rsidP="005F02C5"/>
    <w:p w:rsidR="005F02C5" w:rsidRPr="00523892" w:rsidRDefault="005F02C5" w:rsidP="005F02C5"/>
    <w:p w:rsidR="005F02C5" w:rsidRPr="00523892" w:rsidRDefault="005F02C5" w:rsidP="005F02C5"/>
    <w:p w:rsidR="005F02C5" w:rsidRPr="00523892" w:rsidRDefault="005F02C5" w:rsidP="005F02C5"/>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90645" w:rsidRDefault="0059064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sectPr w:rsidR="005F02C5" w:rsidSect="000E0E4E">
          <w:headerReference w:type="default" r:id="rId18"/>
          <w:footerReference w:type="default" r:id="rId19"/>
          <w:footnotePr>
            <w:pos w:val="beneathText"/>
          </w:footnotePr>
          <w:type w:val="continuous"/>
          <w:pgSz w:w="11905" w:h="16837"/>
          <w:pgMar w:top="1080" w:right="1415" w:bottom="1260" w:left="1440" w:header="720" w:footer="720" w:gutter="0"/>
          <w:cols w:space="720"/>
          <w:docGrid w:linePitch="360"/>
        </w:sectPr>
      </w:pPr>
    </w:p>
    <w:p w:rsidR="00E22626" w:rsidRDefault="00E22626" w:rsidP="005F02C5">
      <w:pPr>
        <w:tabs>
          <w:tab w:val="left" w:pos="7260"/>
        </w:tabs>
        <w:jc w:val="right"/>
        <w:rPr>
          <w:b/>
        </w:rPr>
      </w:pPr>
    </w:p>
    <w:p w:rsidR="00E22626" w:rsidRDefault="00E22626" w:rsidP="005F02C5">
      <w:pPr>
        <w:tabs>
          <w:tab w:val="left" w:pos="7260"/>
        </w:tabs>
        <w:jc w:val="right"/>
        <w:rPr>
          <w:b/>
        </w:rPr>
      </w:pPr>
    </w:p>
    <w:p w:rsidR="00E22626" w:rsidRDefault="00E22626" w:rsidP="005F02C5">
      <w:pPr>
        <w:tabs>
          <w:tab w:val="left" w:pos="7260"/>
        </w:tabs>
        <w:jc w:val="right"/>
        <w:rPr>
          <w:b/>
        </w:rPr>
      </w:pPr>
    </w:p>
    <w:p w:rsidR="005F02C5" w:rsidRPr="00BD10A5" w:rsidRDefault="005F02C5" w:rsidP="005F02C5">
      <w:pPr>
        <w:tabs>
          <w:tab w:val="left" w:pos="7260"/>
        </w:tabs>
        <w:jc w:val="right"/>
        <w:rPr>
          <w:b/>
        </w:rPr>
      </w:pPr>
      <w:r w:rsidRPr="00BD10A5">
        <w:rPr>
          <w:b/>
        </w:rPr>
        <w:lastRenderedPageBreak/>
        <w:t xml:space="preserve">Annexure - </w:t>
      </w:r>
      <w:r w:rsidR="00A370DA">
        <w:rPr>
          <w:b/>
        </w:rPr>
        <w:t>G</w:t>
      </w:r>
    </w:p>
    <w:p w:rsidR="005F02C5" w:rsidRDefault="005F02C5" w:rsidP="005F02C5">
      <w:pPr>
        <w:pStyle w:val="ListParagraph"/>
        <w:suppressAutoHyphens w:val="0"/>
        <w:ind w:left="426"/>
        <w:contextualSpacing/>
        <w:rPr>
          <w:b/>
          <w:shd w:val="clear" w:color="auto" w:fill="FFFFFF"/>
        </w:rPr>
      </w:pPr>
    </w:p>
    <w:p w:rsidR="005F02C5" w:rsidRDefault="005F02C5" w:rsidP="005F02C5">
      <w:pPr>
        <w:pStyle w:val="ListParagraph"/>
        <w:suppressAutoHyphens w:val="0"/>
        <w:ind w:left="426"/>
        <w:contextualSpacing/>
        <w:jc w:val="center"/>
        <w:rPr>
          <w:b/>
          <w:shd w:val="clear" w:color="auto" w:fill="FFFFFF"/>
        </w:rPr>
      </w:pPr>
      <w:r w:rsidRPr="00C85844">
        <w:rPr>
          <w:b/>
          <w:shd w:val="clear" w:color="auto" w:fill="FFFFFF"/>
        </w:rPr>
        <w:t xml:space="preserve">BIDDER HAS TO UPLOAD THE FOLLOWING COMPLIANCE SHEET AS PART OF THE </w:t>
      </w:r>
      <w:r>
        <w:rPr>
          <w:b/>
          <w:shd w:val="clear" w:color="auto" w:fill="FFFFFF"/>
        </w:rPr>
        <w:t>T</w:t>
      </w:r>
      <w:r w:rsidRPr="00C85844">
        <w:rPr>
          <w:b/>
          <w:shd w:val="clear" w:color="auto" w:fill="FFFFFF"/>
        </w:rPr>
        <w:t>ECHNICAL BID.</w:t>
      </w:r>
    </w:p>
    <w:p w:rsidR="00AC0C53" w:rsidRDefault="00AC0C53"/>
    <w:tbl>
      <w:tblPr>
        <w:tblW w:w="8505" w:type="dxa"/>
        <w:tblInd w:w="675" w:type="dxa"/>
        <w:tblLayout w:type="fixed"/>
        <w:tblLook w:val="0000"/>
      </w:tblPr>
      <w:tblGrid>
        <w:gridCol w:w="837"/>
        <w:gridCol w:w="2849"/>
        <w:gridCol w:w="2933"/>
        <w:gridCol w:w="1886"/>
      </w:tblGrid>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7"/>
              <w:rPr>
                <w:b/>
                <w:bCs/>
              </w:rPr>
            </w:pPr>
            <w:r w:rsidRPr="00CA474C">
              <w:rPr>
                <w:b/>
                <w:bCs/>
              </w:rPr>
              <w:t>Ref. No.</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rPr>
            </w:pPr>
            <w:r w:rsidRPr="00CA474C">
              <w:rPr>
                <w:b/>
              </w:rPr>
              <w:t>Particulars</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60"/>
              <w:jc w:val="center"/>
              <w:rPr>
                <w:b/>
                <w:bCs/>
              </w:rPr>
            </w:pPr>
            <w:r w:rsidRPr="00CA474C">
              <w:rPr>
                <w:b/>
                <w:bCs/>
              </w:rPr>
              <w:t>Details to be uploaded by Service Provider</w:t>
            </w:r>
          </w:p>
        </w:tc>
        <w:tc>
          <w:tcPr>
            <w:tcW w:w="1886" w:type="dxa"/>
            <w:tcBorders>
              <w:top w:val="single" w:sz="4" w:space="0" w:color="000000"/>
              <w:left w:val="single" w:sz="4" w:space="0" w:color="000000"/>
              <w:bottom w:val="single" w:sz="4" w:space="0" w:color="000000"/>
              <w:right w:val="single" w:sz="4" w:space="0" w:color="000000"/>
            </w:tcBorders>
          </w:tcPr>
          <w:p w:rsidR="00A370DA" w:rsidRDefault="00A370DA" w:rsidP="00402050">
            <w:pPr>
              <w:snapToGrid w:val="0"/>
              <w:ind w:left="360"/>
              <w:jc w:val="center"/>
              <w:rPr>
                <w:b/>
                <w:bCs/>
              </w:rPr>
            </w:pPr>
            <w:r>
              <w:rPr>
                <w:b/>
                <w:bCs/>
              </w:rPr>
              <w:t>Compliance</w:t>
            </w:r>
          </w:p>
          <w:p w:rsidR="003A3A82" w:rsidRPr="00CA474C" w:rsidRDefault="003A3A82" w:rsidP="00402050">
            <w:pPr>
              <w:snapToGrid w:val="0"/>
              <w:ind w:left="360"/>
              <w:jc w:val="center"/>
              <w:rPr>
                <w:b/>
                <w:bCs/>
              </w:rPr>
            </w:pPr>
            <w:r>
              <w:rPr>
                <w:b/>
                <w:bCs/>
              </w:rPr>
              <w:t>(Yes/No)</w:t>
            </w:r>
          </w:p>
        </w:tc>
      </w:tr>
      <w:tr w:rsidR="00A370DA" w:rsidRPr="00CA474C" w:rsidTr="003A3A82">
        <w:trPr>
          <w:trHeight w:val="890"/>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ind w:left="360"/>
            </w:pPr>
            <w:r w:rsidRPr="00CA474C">
              <w:t>1</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ind w:left="63"/>
              <w:rPr>
                <w:color w:val="000000"/>
              </w:rPr>
            </w:pPr>
            <w:r w:rsidRPr="00CA474C">
              <w:rPr>
                <w:color w:val="000000"/>
              </w:rPr>
              <w:t>Brief Details about the Firm</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ind w:left="32" w:right="-138"/>
              <w:rPr>
                <w:color w:val="000000"/>
              </w:rPr>
            </w:pPr>
            <w:r w:rsidRPr="00CA474C">
              <w:rPr>
                <w:color w:val="000000"/>
              </w:rPr>
              <w:t xml:space="preserve">Please upload filled-in format as per </w:t>
            </w:r>
            <w:r w:rsidRPr="00CA474C">
              <w:rPr>
                <w:b/>
                <w:bCs/>
                <w:color w:val="000000"/>
              </w:rPr>
              <w:t xml:space="preserve">Annexure - </w:t>
            </w:r>
            <w:r>
              <w:rPr>
                <w:b/>
                <w:bCs/>
                <w:color w:val="000000"/>
              </w:rPr>
              <w:t>B</w:t>
            </w:r>
            <w:r w:rsidRPr="00CA474C">
              <w:t xml:space="preserve"> in collaboration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ind w:left="32" w:right="-138"/>
              <w:rPr>
                <w:color w:val="000000"/>
              </w:rPr>
            </w:pPr>
          </w:p>
        </w:tc>
      </w:tr>
      <w:tr w:rsidR="00A370DA" w:rsidRPr="00CA474C" w:rsidTr="003A3A82">
        <w:trPr>
          <w:trHeight w:val="1545"/>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t>2</w:t>
            </w:r>
          </w:p>
        </w:tc>
        <w:tc>
          <w:tcPr>
            <w:tcW w:w="2849" w:type="dxa"/>
            <w:tcBorders>
              <w:top w:val="single" w:sz="4" w:space="0" w:color="000000"/>
              <w:left w:val="single" w:sz="4" w:space="0" w:color="000000"/>
              <w:bottom w:val="single" w:sz="4" w:space="0" w:color="000000"/>
            </w:tcBorders>
          </w:tcPr>
          <w:p w:rsidR="00A370DA" w:rsidRPr="00FD2A9E" w:rsidRDefault="00A370DA" w:rsidP="00402050">
            <w:pPr>
              <w:ind w:left="63"/>
              <w:jc w:val="both"/>
            </w:pPr>
            <w:r w:rsidRPr="00FD2A9E">
              <w:t>Average annual financial turnover during the last three years, ending 31</w:t>
            </w:r>
            <w:r w:rsidRPr="00FD2A9E">
              <w:rPr>
                <w:vertAlign w:val="superscript"/>
              </w:rPr>
              <w:t>st</w:t>
            </w:r>
            <w:r w:rsidRPr="00FD2A9E">
              <w:t xml:space="preserve"> March of the previous financial year (i.e. </w:t>
            </w:r>
            <w:r w:rsidRPr="00CA474C">
              <w:t>201</w:t>
            </w:r>
            <w:r>
              <w:t>6</w:t>
            </w:r>
            <w:r w:rsidRPr="00CA474C">
              <w:t>-1</w:t>
            </w:r>
            <w:r>
              <w:t xml:space="preserve">7, </w:t>
            </w:r>
            <w:r w:rsidRPr="00FD2A9E">
              <w:t xml:space="preserve"> 201</w:t>
            </w:r>
            <w:r>
              <w:t>7</w:t>
            </w:r>
            <w:r w:rsidRPr="00FD2A9E">
              <w:t>-1</w:t>
            </w:r>
            <w:r>
              <w:t>8 &amp; 2018-19</w:t>
            </w:r>
            <w:r w:rsidRPr="00FD2A9E">
              <w:t xml:space="preserve">)   should be minimum </w:t>
            </w:r>
            <w:r w:rsidRPr="00FD2A9E">
              <w:rPr>
                <w:b/>
                <w:bCs/>
              </w:rPr>
              <w:t>Rs.</w:t>
            </w:r>
            <w:r>
              <w:rPr>
                <w:b/>
                <w:bCs/>
              </w:rPr>
              <w:t xml:space="preserve"> 3.30 </w:t>
            </w:r>
            <w:r w:rsidRPr="00FD2A9E">
              <w:rPr>
                <w:b/>
                <w:bCs/>
              </w:rPr>
              <w:t>Lakhs</w:t>
            </w:r>
          </w:p>
        </w:tc>
        <w:tc>
          <w:tcPr>
            <w:tcW w:w="2933" w:type="dxa"/>
            <w:tcBorders>
              <w:top w:val="single" w:sz="4" w:space="0" w:color="000000"/>
              <w:left w:val="single" w:sz="4" w:space="0" w:color="000000"/>
              <w:bottom w:val="single" w:sz="4" w:space="0" w:color="000000"/>
              <w:right w:val="single" w:sz="4" w:space="0" w:color="000000"/>
            </w:tcBorders>
          </w:tcPr>
          <w:p w:rsidR="00A370DA" w:rsidRDefault="00A370DA" w:rsidP="00402050">
            <w:pPr>
              <w:snapToGrid w:val="0"/>
              <w:ind w:left="32"/>
              <w:jc w:val="both"/>
            </w:pPr>
            <w:r w:rsidRPr="00CA474C">
              <w:t>201</w:t>
            </w:r>
            <w:r>
              <w:t>6</w:t>
            </w:r>
            <w:r w:rsidRPr="00CA474C">
              <w:t>-1</w:t>
            </w:r>
            <w:r>
              <w:t>7</w:t>
            </w:r>
            <w:r w:rsidRPr="00CA474C">
              <w:t xml:space="preserve">   Rs.</w:t>
            </w:r>
          </w:p>
          <w:p w:rsidR="00A370DA" w:rsidRDefault="00A370DA" w:rsidP="00402050">
            <w:pPr>
              <w:snapToGrid w:val="0"/>
              <w:ind w:left="32"/>
              <w:jc w:val="both"/>
            </w:pPr>
            <w:r w:rsidRPr="00CA474C">
              <w:t>201</w:t>
            </w:r>
            <w:r>
              <w:t>7</w:t>
            </w:r>
            <w:r w:rsidRPr="00CA474C">
              <w:t>-1</w:t>
            </w:r>
            <w:r>
              <w:t>8</w:t>
            </w:r>
            <w:r w:rsidRPr="00CA474C">
              <w:t xml:space="preserve">   Rs</w:t>
            </w:r>
          </w:p>
          <w:p w:rsidR="00A370DA" w:rsidRPr="00CA474C" w:rsidRDefault="00A370DA" w:rsidP="00402050">
            <w:pPr>
              <w:snapToGrid w:val="0"/>
              <w:ind w:left="32"/>
              <w:jc w:val="both"/>
            </w:pPr>
            <w:r>
              <w:t>2018-19   Rs.</w:t>
            </w:r>
          </w:p>
          <w:p w:rsidR="00A370DA" w:rsidRDefault="00A370DA" w:rsidP="00402050">
            <w:pPr>
              <w:snapToGrid w:val="0"/>
              <w:ind w:left="32"/>
              <w:jc w:val="both"/>
            </w:pPr>
            <w:r w:rsidRPr="00CA474C">
              <w:t xml:space="preserve">Copies of audited balance sheet </w:t>
            </w:r>
            <w:r w:rsidRPr="00CA474C">
              <w:rPr>
                <w:b/>
              </w:rPr>
              <w:t>(indicating turnover)</w:t>
            </w:r>
            <w:r w:rsidRPr="00CA474C">
              <w:t xml:space="preserve"> for last three years duly certified by  the auditors shall be uploaded in the collaboration folder</w:t>
            </w:r>
          </w:p>
          <w:p w:rsidR="00A370DA" w:rsidRPr="00CA474C" w:rsidRDefault="00A370DA" w:rsidP="00402050">
            <w:pPr>
              <w:snapToGrid w:val="0"/>
              <w:ind w:left="32"/>
              <w:jc w:val="both"/>
            </w:pP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jc w:val="both"/>
            </w:pPr>
          </w:p>
        </w:tc>
      </w:tr>
      <w:tr w:rsidR="00A370DA" w:rsidRPr="00CA474C" w:rsidTr="003A3A82">
        <w:trPr>
          <w:trHeight w:val="1545"/>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t>3</w:t>
            </w:r>
          </w:p>
        </w:tc>
        <w:tc>
          <w:tcPr>
            <w:tcW w:w="2849" w:type="dxa"/>
            <w:tcBorders>
              <w:top w:val="single" w:sz="4" w:space="0" w:color="000000"/>
              <w:left w:val="single" w:sz="4" w:space="0" w:color="000000"/>
              <w:bottom w:val="single" w:sz="4" w:space="0" w:color="000000"/>
            </w:tcBorders>
          </w:tcPr>
          <w:p w:rsidR="00A370DA" w:rsidRPr="00FD2A9E" w:rsidRDefault="00A370DA" w:rsidP="00402050">
            <w:pPr>
              <w:jc w:val="both"/>
            </w:pPr>
            <w:r w:rsidRPr="00FD2A9E">
              <w:t xml:space="preserve">Experience of having successfully completed similar works </w:t>
            </w:r>
            <w:r w:rsidRPr="00FD2A9E">
              <w:rPr>
                <w:b/>
              </w:rPr>
              <w:t>(</w:t>
            </w:r>
            <w:r w:rsidRPr="00FD2A9E">
              <w:t>VPN/WAN projects</w:t>
            </w:r>
            <w:r w:rsidRPr="00FD2A9E">
              <w:rPr>
                <w:b/>
              </w:rPr>
              <w:t>)</w:t>
            </w:r>
            <w:r w:rsidRPr="00FD2A9E">
              <w:t xml:space="preserve"> during last </w:t>
            </w:r>
            <w:r w:rsidR="00E22626">
              <w:t>2</w:t>
            </w:r>
            <w:r w:rsidRPr="00FD2A9E">
              <w:t xml:space="preserve"> years ending last day of month previous to the one in which tenders are invited should be either of the following:</w:t>
            </w:r>
          </w:p>
          <w:p w:rsidR="00A370DA" w:rsidRPr="00FD2A9E" w:rsidRDefault="00A370DA" w:rsidP="00402050">
            <w:pPr>
              <w:jc w:val="both"/>
            </w:pPr>
          </w:p>
          <w:p w:rsidR="00A370DA" w:rsidRPr="00FD2A9E" w:rsidRDefault="00A370DA" w:rsidP="00402050">
            <w:pPr>
              <w:jc w:val="both"/>
            </w:pPr>
            <w:r w:rsidRPr="00FD2A9E">
              <w:t xml:space="preserve">a. Three similar completed works costing not less than </w:t>
            </w:r>
            <w:r w:rsidRPr="00FD2A9E">
              <w:rPr>
                <w:b/>
                <w:bCs/>
              </w:rPr>
              <w:t>Rs.</w:t>
            </w:r>
            <w:r>
              <w:rPr>
                <w:b/>
                <w:bCs/>
              </w:rPr>
              <w:t xml:space="preserve"> 4.40</w:t>
            </w:r>
            <w:r w:rsidRPr="00FD2A9E">
              <w:rPr>
                <w:b/>
                <w:bCs/>
              </w:rPr>
              <w:t xml:space="preserve"> Lakhs</w:t>
            </w:r>
          </w:p>
          <w:p w:rsidR="00A370DA" w:rsidRPr="00FD2A9E" w:rsidRDefault="00A370DA" w:rsidP="00402050">
            <w:pPr>
              <w:jc w:val="both"/>
            </w:pPr>
            <w:r w:rsidRPr="00FD2A9E">
              <w:t xml:space="preserve">                                      Or</w:t>
            </w:r>
          </w:p>
          <w:p w:rsidR="00A370DA" w:rsidRPr="00FD2A9E" w:rsidRDefault="00A370DA" w:rsidP="00402050">
            <w:pPr>
              <w:jc w:val="both"/>
            </w:pPr>
            <w:r w:rsidRPr="00FD2A9E">
              <w:t xml:space="preserve">b. Two similar completed works costing not less than </w:t>
            </w:r>
            <w:r w:rsidRPr="00FD2A9E">
              <w:rPr>
                <w:b/>
                <w:bCs/>
              </w:rPr>
              <w:t>Rs.</w:t>
            </w:r>
            <w:r>
              <w:rPr>
                <w:b/>
                <w:bCs/>
              </w:rPr>
              <w:t xml:space="preserve"> 5.50 </w:t>
            </w:r>
            <w:r w:rsidRPr="00FD2A9E">
              <w:rPr>
                <w:b/>
                <w:bCs/>
              </w:rPr>
              <w:t>Lakhs</w:t>
            </w:r>
          </w:p>
          <w:p w:rsidR="00A370DA" w:rsidRPr="00FD2A9E" w:rsidRDefault="00A370DA" w:rsidP="00402050">
            <w:pPr>
              <w:jc w:val="both"/>
            </w:pPr>
            <w:r w:rsidRPr="00FD2A9E">
              <w:t xml:space="preserve">                                      Or</w:t>
            </w:r>
          </w:p>
          <w:p w:rsidR="00A370DA" w:rsidRPr="00FD2A9E" w:rsidRDefault="00A370DA" w:rsidP="00402050">
            <w:pPr>
              <w:jc w:val="both"/>
            </w:pPr>
            <w:r w:rsidRPr="00FD2A9E">
              <w:t xml:space="preserve">c. One similar completed works costing not less than </w:t>
            </w:r>
            <w:r w:rsidRPr="00FD2A9E">
              <w:rPr>
                <w:b/>
                <w:bCs/>
              </w:rPr>
              <w:t>Rs.</w:t>
            </w:r>
            <w:r>
              <w:rPr>
                <w:b/>
                <w:bCs/>
              </w:rPr>
              <w:t xml:space="preserve"> 8.80 </w:t>
            </w:r>
            <w:r w:rsidRPr="00FD2A9E">
              <w:rPr>
                <w:b/>
                <w:bCs/>
              </w:rPr>
              <w:t>Lakhs</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jc w:val="both"/>
            </w:pPr>
            <w:r w:rsidRPr="00CA474C">
              <w:t xml:space="preserve">Documentary proof i.e. </w:t>
            </w:r>
            <w:r w:rsidRPr="00CA474C">
              <w:rPr>
                <w:b/>
              </w:rPr>
              <w:t>Purchase order / Work order</w:t>
            </w:r>
            <w:r>
              <w:rPr>
                <w:b/>
              </w:rPr>
              <w:t xml:space="preserve"> </w:t>
            </w:r>
            <w:r w:rsidRPr="00CA474C">
              <w:t xml:space="preserve">along with </w:t>
            </w:r>
            <w:r w:rsidRPr="00CA474C">
              <w:rPr>
                <w:b/>
              </w:rPr>
              <w:t>Completion certificate</w:t>
            </w:r>
            <w:r w:rsidRPr="00CA474C">
              <w:t xml:space="preserve"> shall be uploaded in the c</w:t>
            </w:r>
            <w:r>
              <w:t>-</w:t>
            </w:r>
            <w:r w:rsidRPr="00CA474C">
              <w:t xml:space="preserve"> folder.</w:t>
            </w:r>
          </w:p>
          <w:p w:rsidR="00A370DA" w:rsidRPr="00CA474C" w:rsidRDefault="00A370DA" w:rsidP="00402050">
            <w:pPr>
              <w:snapToGrid w:val="0"/>
              <w:ind w:left="32"/>
            </w:pPr>
          </w:p>
          <w:p w:rsidR="00A370DA" w:rsidRPr="00CA474C" w:rsidRDefault="00A370DA" w:rsidP="00402050">
            <w:pPr>
              <w:snapToGrid w:val="0"/>
              <w:ind w:left="32"/>
            </w:pP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jc w:val="both"/>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lastRenderedPageBreak/>
              <w:t>4</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jc w:val="both"/>
            </w:pPr>
            <w:r w:rsidRPr="00CA474C">
              <w:t>Details of Branches? Point of presence</w:t>
            </w:r>
          </w:p>
          <w:p w:rsidR="00A370DA" w:rsidRPr="00CA474C" w:rsidRDefault="00A370DA" w:rsidP="00402050">
            <w:pPr>
              <w:numPr>
                <w:ilvl w:val="0"/>
                <w:numId w:val="7"/>
              </w:numPr>
              <w:suppressAutoHyphens w:val="0"/>
              <w:jc w:val="both"/>
            </w:pPr>
            <w:r w:rsidRPr="00CA474C">
              <w:t>Location and Address</w:t>
            </w:r>
          </w:p>
          <w:p w:rsidR="00A370DA" w:rsidRPr="00CA474C" w:rsidRDefault="00A370DA" w:rsidP="00402050">
            <w:pPr>
              <w:numPr>
                <w:ilvl w:val="0"/>
                <w:numId w:val="7"/>
              </w:numPr>
              <w:suppressAutoHyphens w:val="0"/>
              <w:jc w:val="both"/>
            </w:pPr>
            <w:r w:rsidRPr="00CA474C">
              <w:t>Primary contact person</w:t>
            </w:r>
          </w:p>
          <w:p w:rsidR="00A370DA" w:rsidRPr="00CA474C" w:rsidRDefault="00A370DA" w:rsidP="00402050">
            <w:pPr>
              <w:numPr>
                <w:ilvl w:val="0"/>
                <w:numId w:val="7"/>
              </w:numPr>
              <w:suppressAutoHyphens w:val="0"/>
              <w:jc w:val="both"/>
            </w:pPr>
            <w:r w:rsidRPr="00CA474C">
              <w:t>Connectivity details and Bandwidth available</w:t>
            </w:r>
          </w:p>
          <w:p w:rsidR="00A370DA" w:rsidRPr="00CA474C" w:rsidRDefault="00A370DA" w:rsidP="00402050">
            <w:pPr>
              <w:numPr>
                <w:ilvl w:val="0"/>
                <w:numId w:val="7"/>
              </w:numPr>
              <w:suppressAutoHyphens w:val="0"/>
              <w:jc w:val="both"/>
            </w:pPr>
            <w:r w:rsidRPr="00CA474C">
              <w:t xml:space="preserve">Fault tolerance (Equipment and connectivity) </w:t>
            </w:r>
          </w:p>
          <w:p w:rsidR="00A370DA" w:rsidRDefault="00A370DA" w:rsidP="00402050">
            <w:pPr>
              <w:tabs>
                <w:tab w:val="left" w:pos="720"/>
              </w:tabs>
              <w:ind w:left="360"/>
              <w:jc w:val="both"/>
            </w:pPr>
            <w:r w:rsidRPr="00CA474C">
              <w:t>Supported  last mile connectivity (Leased Line/DSL etc)</w:t>
            </w:r>
          </w:p>
          <w:p w:rsidR="00A370DA" w:rsidRPr="00CA474C" w:rsidRDefault="00A370DA" w:rsidP="00402050">
            <w:pPr>
              <w:tabs>
                <w:tab w:val="left" w:pos="720"/>
              </w:tabs>
              <w:ind w:left="360"/>
              <w:jc w:val="both"/>
            </w:pP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pPr>
            <w:r w:rsidRPr="00CA474C">
              <w:t>Details to be uploaded in the collaboration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pPr>
          </w:p>
        </w:tc>
      </w:tr>
      <w:tr w:rsidR="00A370DA" w:rsidRPr="00CA474C" w:rsidTr="003A3A82">
        <w:trPr>
          <w:trHeight w:val="486"/>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t>5</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jc w:val="both"/>
            </w:pPr>
            <w:r w:rsidRPr="00CA474C">
              <w:t>VPN backbone network architecture</w:t>
            </w:r>
          </w:p>
          <w:p w:rsidR="00A370DA" w:rsidRPr="00CA474C" w:rsidRDefault="00A370DA" w:rsidP="00402050">
            <w:pPr>
              <w:jc w:val="both"/>
            </w:pPr>
            <w:r w:rsidRPr="00CA474C">
              <w:t>Attach network diagram</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pPr>
            <w:r w:rsidRPr="00CA474C">
              <w:t>Details to be uploaded in the collaboration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Default="00A370DA" w:rsidP="00402050">
            <w:pPr>
              <w:pStyle w:val="PlainText"/>
              <w:ind w:left="360"/>
              <w:rPr>
                <w:rFonts w:ascii="Times New Roman" w:hAnsi="Times New Roman"/>
                <w:b/>
                <w:sz w:val="24"/>
                <w:szCs w:val="24"/>
              </w:rPr>
            </w:pPr>
            <w:r>
              <w:rPr>
                <w:rFonts w:ascii="Times New Roman" w:hAnsi="Times New Roman"/>
                <w:b/>
                <w:sz w:val="24"/>
                <w:szCs w:val="24"/>
              </w:rPr>
              <w:t>6</w:t>
            </w:r>
          </w:p>
        </w:tc>
        <w:tc>
          <w:tcPr>
            <w:tcW w:w="2849" w:type="dxa"/>
            <w:tcBorders>
              <w:top w:val="single" w:sz="4" w:space="0" w:color="000000"/>
              <w:left w:val="single" w:sz="4" w:space="0" w:color="000000"/>
              <w:bottom w:val="single" w:sz="4" w:space="0" w:color="000000"/>
            </w:tcBorders>
          </w:tcPr>
          <w:p w:rsidR="00A370DA" w:rsidRPr="00571B41" w:rsidRDefault="00A370DA" w:rsidP="00402050">
            <w:pPr>
              <w:pStyle w:val="ListParagraph"/>
              <w:ind w:left="0"/>
              <w:jc w:val="both"/>
            </w:pPr>
            <w:r w:rsidRPr="00571B41">
              <w:t>Bidder has to upload the filled compliance</w:t>
            </w:r>
            <w:r>
              <w:t xml:space="preserve"> </w:t>
            </w:r>
            <w:r w:rsidRPr="00571B41">
              <w:t>report (</w:t>
            </w:r>
            <w:r w:rsidRPr="00571B41">
              <w:rPr>
                <w:b/>
                <w:sz w:val="22"/>
                <w:szCs w:val="22"/>
              </w:rPr>
              <w:t>Connectivity Specifications</w:t>
            </w:r>
            <w:r w:rsidRPr="00571B41">
              <w:t>).</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pStyle w:val="PlainText"/>
              <w:ind w:left="32"/>
              <w:jc w:val="both"/>
              <w:rPr>
                <w:rFonts w:ascii="Times New Roman" w:hAnsi="Times New Roman"/>
                <w:bCs/>
                <w:sz w:val="24"/>
                <w:szCs w:val="24"/>
              </w:rPr>
            </w:pPr>
            <w:r w:rsidRPr="00CA474C">
              <w:rPr>
                <w:rFonts w:ascii="Times New Roman" w:hAnsi="Times New Roman"/>
                <w:color w:val="000000"/>
                <w:sz w:val="24"/>
                <w:szCs w:val="24"/>
              </w:rPr>
              <w:t xml:space="preserve">Please upload filled-in format as per </w:t>
            </w:r>
            <w:r w:rsidRPr="00CA474C">
              <w:rPr>
                <w:rFonts w:ascii="Times New Roman" w:hAnsi="Times New Roman"/>
                <w:b/>
                <w:bCs/>
                <w:color w:val="000000"/>
                <w:sz w:val="24"/>
                <w:szCs w:val="24"/>
              </w:rPr>
              <w:t xml:space="preserve">Annexure - </w:t>
            </w:r>
            <w:r>
              <w:rPr>
                <w:rFonts w:ascii="Times New Roman" w:hAnsi="Times New Roman"/>
                <w:b/>
                <w:bCs/>
                <w:color w:val="000000"/>
                <w:sz w:val="24"/>
                <w:szCs w:val="24"/>
              </w:rPr>
              <w:t>C</w:t>
            </w:r>
            <w:r w:rsidRPr="00CA474C">
              <w:rPr>
                <w:rFonts w:ascii="Times New Roman" w:hAnsi="Times New Roman"/>
                <w:sz w:val="24"/>
                <w:szCs w:val="24"/>
              </w:rPr>
              <w:t xml:space="preserve"> in </w:t>
            </w:r>
            <w:r>
              <w:rPr>
                <w:rFonts w:ascii="Times New Roman" w:hAnsi="Times New Roman"/>
                <w:sz w:val="24"/>
                <w:szCs w:val="24"/>
              </w:rPr>
              <w:t>C-</w:t>
            </w:r>
            <w:r w:rsidRPr="00CA474C">
              <w:rPr>
                <w:rFonts w:ascii="Times New Roman" w:hAnsi="Times New Roman"/>
                <w:sz w:val="24"/>
                <w:szCs w:val="24"/>
              </w:rPr>
              <w:t xml:space="preserve">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pStyle w:val="PlainText"/>
              <w:ind w:left="32"/>
              <w:jc w:val="both"/>
              <w:rPr>
                <w:rFonts w:ascii="Times New Roman" w:hAnsi="Times New Roman"/>
                <w:color w:val="000000"/>
                <w:sz w:val="24"/>
                <w:szCs w:val="24"/>
              </w:rPr>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pStyle w:val="PlainText"/>
              <w:ind w:left="360"/>
              <w:rPr>
                <w:rFonts w:ascii="Times New Roman" w:hAnsi="Times New Roman"/>
                <w:b/>
                <w:sz w:val="24"/>
                <w:szCs w:val="24"/>
              </w:rPr>
            </w:pPr>
            <w:r>
              <w:rPr>
                <w:rFonts w:ascii="Times New Roman" w:hAnsi="Times New Roman"/>
                <w:b/>
                <w:sz w:val="24"/>
                <w:szCs w:val="24"/>
              </w:rPr>
              <w:t>7</w:t>
            </w:r>
          </w:p>
        </w:tc>
        <w:tc>
          <w:tcPr>
            <w:tcW w:w="2849" w:type="dxa"/>
            <w:tcBorders>
              <w:top w:val="single" w:sz="4" w:space="0" w:color="000000"/>
              <w:left w:val="single" w:sz="4" w:space="0" w:color="000000"/>
              <w:bottom w:val="single" w:sz="4" w:space="0" w:color="000000"/>
            </w:tcBorders>
          </w:tcPr>
          <w:p w:rsidR="00A370DA" w:rsidRPr="00250277" w:rsidRDefault="00A370DA" w:rsidP="00402050">
            <w:pPr>
              <w:jc w:val="both"/>
            </w:pPr>
            <w:r w:rsidRPr="00250277">
              <w:t>Project management</w:t>
            </w:r>
          </w:p>
          <w:p w:rsidR="00A370DA" w:rsidRPr="00250277" w:rsidRDefault="00A370DA" w:rsidP="00402050">
            <w:pPr>
              <w:numPr>
                <w:ilvl w:val="0"/>
                <w:numId w:val="21"/>
              </w:numPr>
              <w:suppressAutoHyphens w:val="0"/>
              <w:jc w:val="both"/>
            </w:pPr>
            <w:r w:rsidRPr="00250277">
              <w:t xml:space="preserve">Project Implementation methodology </w:t>
            </w:r>
          </w:p>
          <w:p w:rsidR="00A370DA" w:rsidRPr="00250277" w:rsidRDefault="00A370DA" w:rsidP="00402050">
            <w:pPr>
              <w:numPr>
                <w:ilvl w:val="0"/>
                <w:numId w:val="21"/>
              </w:numPr>
              <w:suppressAutoHyphens w:val="0"/>
              <w:jc w:val="both"/>
            </w:pPr>
            <w:r w:rsidRPr="00250277">
              <w:t>Project schedule</w:t>
            </w:r>
          </w:p>
          <w:p w:rsidR="00A370DA" w:rsidRPr="00250277" w:rsidRDefault="00A370DA" w:rsidP="00402050">
            <w:pPr>
              <w:numPr>
                <w:ilvl w:val="0"/>
                <w:numId w:val="21"/>
              </w:numPr>
              <w:suppressAutoHyphens w:val="0"/>
              <w:jc w:val="both"/>
            </w:pPr>
            <w:r w:rsidRPr="00250277">
              <w:t>Detailed communication plan with BEML LTD</w:t>
            </w:r>
          </w:p>
          <w:p w:rsidR="00A370DA" w:rsidRPr="00250277" w:rsidRDefault="00A370DA" w:rsidP="00402050">
            <w:pPr>
              <w:numPr>
                <w:ilvl w:val="0"/>
                <w:numId w:val="21"/>
              </w:numPr>
              <w:suppressAutoHyphens w:val="0"/>
              <w:jc w:val="both"/>
            </w:pPr>
            <w:r w:rsidRPr="00250277">
              <w:t>Project team.</w:t>
            </w:r>
          </w:p>
          <w:p w:rsidR="00A370DA" w:rsidRPr="00250277" w:rsidRDefault="00A370DA" w:rsidP="00402050">
            <w:pPr>
              <w:numPr>
                <w:ilvl w:val="0"/>
                <w:numId w:val="21"/>
              </w:numPr>
              <w:suppressAutoHyphens w:val="0"/>
              <w:jc w:val="both"/>
            </w:pPr>
            <w:r w:rsidRPr="00250277">
              <w:t>Qualification of the project team members</w:t>
            </w:r>
          </w:p>
          <w:p w:rsidR="00A370DA" w:rsidRPr="00250277" w:rsidRDefault="00A370DA" w:rsidP="00402050">
            <w:pPr>
              <w:numPr>
                <w:ilvl w:val="0"/>
                <w:numId w:val="21"/>
              </w:numPr>
              <w:suppressAutoHyphens w:val="0"/>
              <w:jc w:val="both"/>
            </w:pPr>
            <w:r w:rsidRPr="00250277">
              <w:t>Change/Risk Management</w:t>
            </w:r>
          </w:p>
          <w:p w:rsidR="00A370DA" w:rsidRPr="00250277" w:rsidRDefault="00A370DA" w:rsidP="00402050">
            <w:pPr>
              <w:numPr>
                <w:ilvl w:val="0"/>
                <w:numId w:val="21"/>
              </w:numPr>
              <w:suppressAutoHyphens w:val="0"/>
              <w:jc w:val="both"/>
            </w:pPr>
            <w:r w:rsidRPr="00250277">
              <w:t>Project monitoring</w:t>
            </w:r>
          </w:p>
        </w:tc>
        <w:tc>
          <w:tcPr>
            <w:tcW w:w="2933" w:type="dxa"/>
            <w:tcBorders>
              <w:top w:val="single" w:sz="4" w:space="0" w:color="000000"/>
              <w:left w:val="single" w:sz="4" w:space="0" w:color="000000"/>
              <w:bottom w:val="single" w:sz="4" w:space="0" w:color="000000"/>
              <w:right w:val="single" w:sz="4" w:space="0" w:color="000000"/>
            </w:tcBorders>
          </w:tcPr>
          <w:p w:rsidR="00A370DA" w:rsidRPr="00250277" w:rsidRDefault="00A370DA" w:rsidP="00402050">
            <w:pPr>
              <w:pStyle w:val="PlainText"/>
              <w:ind w:left="18"/>
              <w:jc w:val="both"/>
              <w:rPr>
                <w:rFonts w:ascii="Times New Roman" w:hAnsi="Times New Roman"/>
                <w:color w:val="000000"/>
                <w:sz w:val="24"/>
                <w:szCs w:val="24"/>
              </w:rPr>
            </w:pPr>
            <w:r w:rsidRPr="000637A6">
              <w:rPr>
                <w:rFonts w:ascii="Times New Roman" w:hAnsi="Times New Roman"/>
                <w:sz w:val="24"/>
                <w:szCs w:val="24"/>
              </w:rPr>
              <w:t xml:space="preserve">Details to be uploaded in the </w:t>
            </w:r>
            <w:r>
              <w:rPr>
                <w:rFonts w:ascii="Times New Roman" w:hAnsi="Times New Roman"/>
                <w:sz w:val="24"/>
                <w:szCs w:val="24"/>
              </w:rPr>
              <w:t>C-</w:t>
            </w:r>
            <w:r w:rsidRPr="000637A6">
              <w:rPr>
                <w:rFonts w:ascii="Times New Roman" w:hAnsi="Times New Roman"/>
                <w:sz w:val="24"/>
                <w:szCs w:val="24"/>
              </w:rPr>
              <w:t>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0637A6" w:rsidRDefault="00A370DA" w:rsidP="00402050">
            <w:pPr>
              <w:pStyle w:val="PlainText"/>
              <w:ind w:left="18"/>
              <w:jc w:val="both"/>
              <w:rPr>
                <w:rFonts w:ascii="Times New Roman" w:hAnsi="Times New Roman"/>
                <w:sz w:val="24"/>
                <w:szCs w:val="24"/>
              </w:rPr>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pStyle w:val="PlainText"/>
              <w:ind w:left="360"/>
              <w:rPr>
                <w:rFonts w:ascii="Times New Roman" w:hAnsi="Times New Roman"/>
                <w:b/>
                <w:sz w:val="24"/>
                <w:szCs w:val="24"/>
              </w:rPr>
            </w:pPr>
            <w:r>
              <w:rPr>
                <w:rFonts w:ascii="Times New Roman" w:hAnsi="Times New Roman"/>
                <w:b/>
                <w:sz w:val="24"/>
                <w:szCs w:val="24"/>
              </w:rPr>
              <w:t>8</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ind w:left="-18"/>
              <w:jc w:val="both"/>
            </w:pPr>
            <w:r w:rsidRPr="00CA474C">
              <w:t xml:space="preserve">An Undertaking has to be </w:t>
            </w:r>
            <w:r>
              <w:t>uploaded</w:t>
            </w:r>
            <w:r w:rsidRPr="00CA474C">
              <w:t xml:space="preserve"> by the bidders stating that they have read, understood and agreeing to all tender terms and conditions of the tender.</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pStyle w:val="PlainText"/>
              <w:ind w:left="360"/>
              <w:jc w:val="both"/>
              <w:rPr>
                <w:rFonts w:ascii="Times New Roman" w:hAnsi="Times New Roman"/>
                <w:b/>
                <w:sz w:val="24"/>
                <w:szCs w:val="24"/>
              </w:rPr>
            </w:pPr>
            <w:r w:rsidRPr="00CA474C">
              <w:rPr>
                <w:rFonts w:ascii="Times New Roman" w:hAnsi="Times New Roman"/>
                <w:bCs/>
                <w:sz w:val="24"/>
                <w:szCs w:val="24"/>
              </w:rPr>
              <w:t xml:space="preserve">Undertaking document as per the </w:t>
            </w:r>
            <w:r w:rsidRPr="00CA474C">
              <w:rPr>
                <w:rFonts w:ascii="Times New Roman" w:hAnsi="Times New Roman"/>
                <w:b/>
                <w:sz w:val="24"/>
                <w:szCs w:val="24"/>
              </w:rPr>
              <w:t xml:space="preserve">Annexure – </w:t>
            </w:r>
            <w:r>
              <w:rPr>
                <w:rFonts w:ascii="Times New Roman" w:hAnsi="Times New Roman"/>
                <w:b/>
                <w:sz w:val="24"/>
                <w:szCs w:val="24"/>
              </w:rPr>
              <w:t>D</w:t>
            </w:r>
          </w:p>
          <w:p w:rsidR="00A370DA" w:rsidRPr="00CA474C" w:rsidRDefault="00A370DA" w:rsidP="00402050">
            <w:pPr>
              <w:pStyle w:val="PlainText"/>
              <w:ind w:left="360"/>
              <w:jc w:val="both"/>
              <w:rPr>
                <w:rFonts w:ascii="Times New Roman" w:hAnsi="Times New Roman"/>
                <w:b/>
                <w:sz w:val="24"/>
                <w:szCs w:val="24"/>
              </w:rPr>
            </w:pPr>
          </w:p>
          <w:p w:rsidR="00A370DA" w:rsidRPr="00CA474C" w:rsidRDefault="00A370DA" w:rsidP="00402050">
            <w:pPr>
              <w:pStyle w:val="PlainText"/>
              <w:ind w:left="360"/>
              <w:jc w:val="both"/>
              <w:rPr>
                <w:rFonts w:ascii="Times New Roman" w:hAnsi="Times New Roman"/>
                <w:bCs/>
                <w:sz w:val="24"/>
                <w:szCs w:val="24"/>
              </w:rPr>
            </w:pP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pStyle w:val="PlainText"/>
              <w:ind w:left="360"/>
              <w:jc w:val="both"/>
              <w:rPr>
                <w:rFonts w:ascii="Times New Roman" w:hAnsi="Times New Roman"/>
                <w:bCs/>
                <w:sz w:val="24"/>
                <w:szCs w:val="24"/>
              </w:rPr>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pStyle w:val="PlainText"/>
              <w:ind w:left="360"/>
              <w:rPr>
                <w:rFonts w:ascii="Times New Roman" w:hAnsi="Times New Roman"/>
                <w:b/>
                <w:sz w:val="24"/>
                <w:szCs w:val="24"/>
              </w:rPr>
            </w:pPr>
            <w:r>
              <w:rPr>
                <w:rFonts w:ascii="Times New Roman" w:hAnsi="Times New Roman"/>
                <w:b/>
                <w:sz w:val="24"/>
                <w:szCs w:val="24"/>
              </w:rPr>
              <w:lastRenderedPageBreak/>
              <w:t>9</w:t>
            </w:r>
          </w:p>
        </w:tc>
        <w:tc>
          <w:tcPr>
            <w:tcW w:w="2849" w:type="dxa"/>
            <w:tcBorders>
              <w:top w:val="single" w:sz="4" w:space="0" w:color="000000"/>
              <w:left w:val="single" w:sz="4" w:space="0" w:color="000000"/>
              <w:bottom w:val="single" w:sz="4" w:space="0" w:color="000000"/>
            </w:tcBorders>
          </w:tcPr>
          <w:p w:rsidR="00A370DA" w:rsidRPr="00CA474C" w:rsidRDefault="00A370DA" w:rsidP="00402050">
            <w:pPr>
              <w:ind w:left="63"/>
              <w:jc w:val="both"/>
            </w:pPr>
            <w:r w:rsidRPr="00CA474C">
              <w:t>The vendor should not have been blacklisted by any government/ PSU/Reputed Listed company for corrupt or fraudulent practices or non-delivery, non-performance.</w:t>
            </w: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ind w:left="360"/>
              <w:jc w:val="both"/>
              <w:rPr>
                <w:bCs/>
              </w:rPr>
            </w:pPr>
            <w:r w:rsidRPr="00CA474C">
              <w:rPr>
                <w:bCs/>
              </w:rPr>
              <w:t>Undertaking document as per  the</w:t>
            </w:r>
            <w:r>
              <w:rPr>
                <w:bCs/>
              </w:rPr>
              <w:t xml:space="preserve"> </w:t>
            </w:r>
            <w:r w:rsidRPr="00CA474C">
              <w:rPr>
                <w:b/>
              </w:rPr>
              <w:t xml:space="preserve">Annexure </w:t>
            </w:r>
            <w:r>
              <w:rPr>
                <w:b/>
              </w:rPr>
              <w:t xml:space="preserve">– E </w:t>
            </w:r>
            <w:r w:rsidRPr="00BE3380">
              <w:t>to be uploaded</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ind w:left="360"/>
              <w:jc w:val="both"/>
              <w:rPr>
                <w:bCs/>
              </w:rPr>
            </w:pPr>
          </w:p>
        </w:tc>
      </w:tr>
      <w:tr w:rsidR="00A370DA" w:rsidRPr="00CA474C" w:rsidTr="003A3A82">
        <w:trPr>
          <w:trHeight w:val="148"/>
          <w:tblHeader/>
        </w:trPr>
        <w:tc>
          <w:tcPr>
            <w:tcW w:w="837" w:type="dxa"/>
            <w:tcBorders>
              <w:top w:val="single" w:sz="4" w:space="0" w:color="000000"/>
              <w:left w:val="single" w:sz="4" w:space="0" w:color="000000"/>
              <w:bottom w:val="single" w:sz="4" w:space="0" w:color="000000"/>
            </w:tcBorders>
          </w:tcPr>
          <w:p w:rsidR="00A370DA" w:rsidRDefault="00A370DA" w:rsidP="00402050">
            <w:pPr>
              <w:pStyle w:val="PlainText"/>
              <w:ind w:left="176"/>
              <w:jc w:val="right"/>
              <w:rPr>
                <w:rFonts w:ascii="Times New Roman" w:hAnsi="Times New Roman"/>
                <w:b/>
                <w:sz w:val="24"/>
                <w:szCs w:val="24"/>
              </w:rPr>
            </w:pPr>
            <w:r>
              <w:rPr>
                <w:rFonts w:ascii="Times New Roman" w:hAnsi="Times New Roman"/>
                <w:b/>
                <w:sz w:val="24"/>
                <w:szCs w:val="24"/>
              </w:rPr>
              <w:t>10</w:t>
            </w:r>
          </w:p>
        </w:tc>
        <w:tc>
          <w:tcPr>
            <w:tcW w:w="2849" w:type="dxa"/>
            <w:tcBorders>
              <w:top w:val="single" w:sz="4" w:space="0" w:color="000000"/>
              <w:left w:val="single" w:sz="4" w:space="0" w:color="000000"/>
              <w:bottom w:val="single" w:sz="4" w:space="0" w:color="000000"/>
            </w:tcBorders>
          </w:tcPr>
          <w:p w:rsidR="00A370DA" w:rsidRPr="00803F05" w:rsidRDefault="00A370DA" w:rsidP="00402050">
            <w:pPr>
              <w:jc w:val="both"/>
            </w:pPr>
            <w:r w:rsidRPr="00803F05">
              <w:t>Special Conditions arising out of implementation of GST Tax Indemnity clause</w:t>
            </w:r>
          </w:p>
        </w:tc>
        <w:tc>
          <w:tcPr>
            <w:tcW w:w="2933" w:type="dxa"/>
            <w:tcBorders>
              <w:top w:val="single" w:sz="4" w:space="0" w:color="000000"/>
              <w:left w:val="single" w:sz="4" w:space="0" w:color="000000"/>
              <w:bottom w:val="single" w:sz="4" w:space="0" w:color="000000"/>
              <w:right w:val="single" w:sz="4" w:space="0" w:color="000000"/>
            </w:tcBorders>
          </w:tcPr>
          <w:p w:rsidR="00A370DA" w:rsidRPr="00803F05" w:rsidRDefault="00A370DA" w:rsidP="00402050">
            <w:pPr>
              <w:jc w:val="both"/>
            </w:pPr>
            <w:r w:rsidRPr="00803F05">
              <w:rPr>
                <w:b/>
              </w:rPr>
              <w:t xml:space="preserve">Annexure – </w:t>
            </w:r>
            <w:r>
              <w:rPr>
                <w:b/>
              </w:rPr>
              <w:t>F</w:t>
            </w:r>
            <w:r w:rsidRPr="00803F05">
              <w:t xml:space="preserve"> to be signed and uploaded in the collaboration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803F05" w:rsidRDefault="00A370DA" w:rsidP="00402050">
            <w:pPr>
              <w:jc w:val="both"/>
              <w:rPr>
                <w:b/>
              </w:rPr>
            </w:pPr>
          </w:p>
        </w:tc>
      </w:tr>
      <w:tr w:rsidR="00A370DA" w:rsidRPr="00CA474C" w:rsidTr="003A3A82">
        <w:trPr>
          <w:trHeight w:val="1419"/>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t>11</w:t>
            </w:r>
          </w:p>
        </w:tc>
        <w:tc>
          <w:tcPr>
            <w:tcW w:w="2849" w:type="dxa"/>
            <w:tcBorders>
              <w:top w:val="single" w:sz="4" w:space="0" w:color="000000"/>
              <w:left w:val="single" w:sz="4" w:space="0" w:color="000000"/>
              <w:bottom w:val="single" w:sz="4" w:space="0" w:color="000000"/>
            </w:tcBorders>
          </w:tcPr>
          <w:p w:rsidR="00A370DA" w:rsidRDefault="00A370DA" w:rsidP="00402050">
            <w:pPr>
              <w:snapToGrid w:val="0"/>
              <w:ind w:left="63"/>
            </w:pPr>
            <w:r w:rsidRPr="00CA474C">
              <w:t>The company should have Quality, Information Systems and Security certifications (ISO 9000, ISO 27001/ BS7799 etc).</w:t>
            </w:r>
          </w:p>
          <w:p w:rsidR="00A370DA" w:rsidRPr="00CA474C" w:rsidRDefault="00A370DA" w:rsidP="00402050">
            <w:pPr>
              <w:snapToGrid w:val="0"/>
              <w:ind w:left="63"/>
            </w:pPr>
          </w:p>
        </w:tc>
        <w:tc>
          <w:tcPr>
            <w:tcW w:w="2933"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jc w:val="both"/>
            </w:pPr>
            <w:r w:rsidRPr="00CA474C">
              <w:t>ISO 9000 or any equivalent quality certification to be uploaded in collaboration folder</w:t>
            </w:r>
          </w:p>
        </w:tc>
        <w:tc>
          <w:tcPr>
            <w:tcW w:w="1886" w:type="dxa"/>
            <w:tcBorders>
              <w:top w:val="single" w:sz="4" w:space="0" w:color="000000"/>
              <w:left w:val="single" w:sz="4" w:space="0" w:color="000000"/>
              <w:bottom w:val="single" w:sz="4" w:space="0" w:color="000000"/>
              <w:right w:val="single" w:sz="4" w:space="0" w:color="000000"/>
            </w:tcBorders>
          </w:tcPr>
          <w:p w:rsidR="00A370DA" w:rsidRPr="00CA474C" w:rsidRDefault="00A370DA" w:rsidP="00402050">
            <w:pPr>
              <w:snapToGrid w:val="0"/>
              <w:ind w:left="32"/>
              <w:jc w:val="both"/>
            </w:pPr>
          </w:p>
        </w:tc>
      </w:tr>
      <w:tr w:rsidR="00A370DA" w:rsidRPr="00CA474C" w:rsidTr="003A3A82">
        <w:trPr>
          <w:trHeight w:val="2345"/>
          <w:tblHeader/>
        </w:trPr>
        <w:tc>
          <w:tcPr>
            <w:tcW w:w="837" w:type="dxa"/>
            <w:tcBorders>
              <w:top w:val="single" w:sz="4" w:space="0" w:color="000000"/>
              <w:left w:val="single" w:sz="4" w:space="0" w:color="000000"/>
              <w:bottom w:val="single" w:sz="4" w:space="0" w:color="000000"/>
            </w:tcBorders>
          </w:tcPr>
          <w:p w:rsidR="00A370DA" w:rsidRPr="00CA474C" w:rsidRDefault="00A370DA" w:rsidP="00402050">
            <w:pPr>
              <w:snapToGrid w:val="0"/>
              <w:ind w:left="360"/>
              <w:rPr>
                <w:b/>
                <w:bCs/>
              </w:rPr>
            </w:pPr>
            <w:r>
              <w:rPr>
                <w:b/>
                <w:bCs/>
              </w:rPr>
              <w:t>12</w:t>
            </w:r>
          </w:p>
        </w:tc>
        <w:tc>
          <w:tcPr>
            <w:tcW w:w="2849" w:type="dxa"/>
            <w:tcBorders>
              <w:top w:val="single" w:sz="4" w:space="0" w:color="000000"/>
              <w:left w:val="single" w:sz="4" w:space="0" w:color="000000"/>
              <w:bottom w:val="single" w:sz="4" w:space="0" w:color="000000"/>
            </w:tcBorders>
          </w:tcPr>
          <w:p w:rsidR="00A370DA" w:rsidRPr="00AE106B" w:rsidRDefault="00A370DA" w:rsidP="00402050">
            <w:pPr>
              <w:pStyle w:val="ListParagraph"/>
              <w:suppressAutoHyphens w:val="0"/>
              <w:autoSpaceDE w:val="0"/>
              <w:autoSpaceDN w:val="0"/>
              <w:adjustRightInd w:val="0"/>
              <w:ind w:left="0"/>
              <w:jc w:val="both"/>
              <w:rPr>
                <w:color w:val="000000"/>
                <w:sz w:val="22"/>
              </w:rPr>
            </w:pPr>
            <w:r w:rsidRPr="00AE106B">
              <w:rPr>
                <w:color w:val="000000"/>
                <w:sz w:val="22"/>
              </w:rPr>
              <w:t xml:space="preserve">The bidder/OEM must possess all valid certificates as mentioned below and should upload copies of the same: </w:t>
            </w:r>
          </w:p>
          <w:p w:rsidR="00A370DA" w:rsidRPr="00AE106B" w:rsidRDefault="00A370DA" w:rsidP="00402050">
            <w:pPr>
              <w:pStyle w:val="ListParagraph"/>
              <w:suppressAutoHyphens w:val="0"/>
              <w:autoSpaceDE w:val="0"/>
              <w:autoSpaceDN w:val="0"/>
              <w:adjustRightInd w:val="0"/>
              <w:ind w:left="0"/>
              <w:jc w:val="both"/>
              <w:rPr>
                <w:color w:val="000000"/>
                <w:sz w:val="22"/>
              </w:rPr>
            </w:pPr>
          </w:p>
          <w:p w:rsidR="00A370DA" w:rsidRPr="00AE106B" w:rsidRDefault="00A370DA" w:rsidP="00402050">
            <w:pPr>
              <w:pStyle w:val="ListParagraph"/>
              <w:numPr>
                <w:ilvl w:val="4"/>
                <w:numId w:val="16"/>
              </w:numPr>
              <w:suppressAutoHyphens w:val="0"/>
              <w:autoSpaceDE w:val="0"/>
              <w:autoSpaceDN w:val="0"/>
              <w:adjustRightInd w:val="0"/>
              <w:ind w:left="489" w:hanging="284"/>
              <w:contextualSpacing/>
              <w:jc w:val="both"/>
              <w:rPr>
                <w:color w:val="000000"/>
                <w:sz w:val="22"/>
              </w:rPr>
            </w:pPr>
            <w:r w:rsidRPr="00AE106B">
              <w:rPr>
                <w:color w:val="000000"/>
                <w:sz w:val="22"/>
              </w:rPr>
              <w:t xml:space="preserve">PAN Number  </w:t>
            </w:r>
          </w:p>
          <w:p w:rsidR="00A370DA" w:rsidRPr="00AE106B" w:rsidRDefault="00A370DA" w:rsidP="00402050">
            <w:pPr>
              <w:pStyle w:val="ListParagraph"/>
              <w:numPr>
                <w:ilvl w:val="4"/>
                <w:numId w:val="16"/>
              </w:numPr>
              <w:suppressAutoHyphens w:val="0"/>
              <w:autoSpaceDE w:val="0"/>
              <w:autoSpaceDN w:val="0"/>
              <w:adjustRightInd w:val="0"/>
              <w:ind w:left="489" w:hanging="284"/>
              <w:contextualSpacing/>
              <w:jc w:val="both"/>
              <w:rPr>
                <w:color w:val="000000"/>
                <w:sz w:val="22"/>
              </w:rPr>
            </w:pPr>
            <w:r w:rsidRPr="00AE106B">
              <w:rPr>
                <w:color w:val="000000"/>
                <w:sz w:val="22"/>
              </w:rPr>
              <w:t>GST Registration details/ Certificate</w:t>
            </w:r>
          </w:p>
          <w:p w:rsidR="00A370DA" w:rsidRPr="00AE106B" w:rsidRDefault="00A370DA" w:rsidP="00402050">
            <w:pPr>
              <w:jc w:val="both"/>
              <w:rPr>
                <w:sz w:val="22"/>
              </w:rPr>
            </w:pPr>
          </w:p>
        </w:tc>
        <w:tc>
          <w:tcPr>
            <w:tcW w:w="2933" w:type="dxa"/>
            <w:tcBorders>
              <w:top w:val="single" w:sz="4" w:space="0" w:color="000000"/>
              <w:left w:val="single" w:sz="4" w:space="0" w:color="000000"/>
              <w:bottom w:val="single" w:sz="4" w:space="0" w:color="000000"/>
              <w:right w:val="single" w:sz="4" w:space="0" w:color="000000"/>
            </w:tcBorders>
          </w:tcPr>
          <w:p w:rsidR="00A370DA" w:rsidRPr="00AE106B" w:rsidRDefault="00A370DA" w:rsidP="00402050">
            <w:pPr>
              <w:snapToGrid w:val="0"/>
              <w:rPr>
                <w:sz w:val="22"/>
              </w:rPr>
            </w:pPr>
            <w:r w:rsidRPr="00AE106B">
              <w:rPr>
                <w:sz w:val="22"/>
              </w:rPr>
              <w:t xml:space="preserve">Please upload scanned copies of </w:t>
            </w:r>
          </w:p>
          <w:p w:rsidR="00A370DA" w:rsidRPr="00AE106B" w:rsidRDefault="00A370DA" w:rsidP="00402050">
            <w:pPr>
              <w:pStyle w:val="ListParagraph"/>
              <w:suppressAutoHyphens w:val="0"/>
              <w:autoSpaceDE w:val="0"/>
              <w:autoSpaceDN w:val="0"/>
              <w:adjustRightInd w:val="0"/>
              <w:ind w:left="315"/>
              <w:jc w:val="both"/>
              <w:rPr>
                <w:color w:val="000000"/>
                <w:sz w:val="22"/>
              </w:rPr>
            </w:pPr>
          </w:p>
          <w:p w:rsidR="00A370DA" w:rsidRPr="00AE106B" w:rsidRDefault="00A370DA" w:rsidP="00402050">
            <w:pPr>
              <w:pStyle w:val="ListParagraph"/>
              <w:suppressAutoHyphens w:val="0"/>
              <w:autoSpaceDE w:val="0"/>
              <w:autoSpaceDN w:val="0"/>
              <w:adjustRightInd w:val="0"/>
              <w:ind w:left="315"/>
              <w:jc w:val="both"/>
              <w:rPr>
                <w:color w:val="000000"/>
                <w:sz w:val="22"/>
              </w:rPr>
            </w:pPr>
          </w:p>
          <w:p w:rsidR="00A370DA" w:rsidRPr="00AE106B" w:rsidRDefault="00A370DA" w:rsidP="00402050">
            <w:pPr>
              <w:pStyle w:val="ListParagraph"/>
              <w:numPr>
                <w:ilvl w:val="0"/>
                <w:numId w:val="17"/>
              </w:numPr>
              <w:suppressAutoHyphens w:val="0"/>
              <w:autoSpaceDE w:val="0"/>
              <w:autoSpaceDN w:val="0"/>
              <w:adjustRightInd w:val="0"/>
              <w:ind w:left="315" w:hanging="283"/>
              <w:contextualSpacing/>
              <w:jc w:val="both"/>
              <w:rPr>
                <w:color w:val="000000"/>
                <w:sz w:val="22"/>
              </w:rPr>
            </w:pPr>
            <w:r w:rsidRPr="00AE106B">
              <w:rPr>
                <w:color w:val="000000"/>
                <w:sz w:val="22"/>
              </w:rPr>
              <w:t xml:space="preserve">PAN Number  </w:t>
            </w:r>
          </w:p>
          <w:p w:rsidR="00A370DA" w:rsidRPr="00AE106B" w:rsidRDefault="00A370DA" w:rsidP="00402050">
            <w:pPr>
              <w:pStyle w:val="ListParagraph"/>
              <w:numPr>
                <w:ilvl w:val="0"/>
                <w:numId w:val="17"/>
              </w:numPr>
              <w:suppressAutoHyphens w:val="0"/>
              <w:autoSpaceDE w:val="0"/>
              <w:autoSpaceDN w:val="0"/>
              <w:adjustRightInd w:val="0"/>
              <w:ind w:left="315" w:hanging="283"/>
              <w:contextualSpacing/>
              <w:jc w:val="both"/>
              <w:rPr>
                <w:color w:val="000000"/>
                <w:sz w:val="22"/>
              </w:rPr>
            </w:pPr>
            <w:r w:rsidRPr="00AE106B">
              <w:rPr>
                <w:color w:val="000000"/>
                <w:sz w:val="22"/>
              </w:rPr>
              <w:t>GST Registration details/ Certificate</w:t>
            </w:r>
          </w:p>
          <w:p w:rsidR="00A370DA" w:rsidRPr="00AE106B" w:rsidRDefault="00A370DA" w:rsidP="00402050">
            <w:pPr>
              <w:snapToGrid w:val="0"/>
              <w:ind w:left="360"/>
              <w:rPr>
                <w:sz w:val="22"/>
              </w:rPr>
            </w:pPr>
          </w:p>
        </w:tc>
        <w:tc>
          <w:tcPr>
            <w:tcW w:w="1886" w:type="dxa"/>
            <w:tcBorders>
              <w:top w:val="single" w:sz="4" w:space="0" w:color="000000"/>
              <w:left w:val="single" w:sz="4" w:space="0" w:color="000000"/>
              <w:bottom w:val="single" w:sz="4" w:space="0" w:color="000000"/>
              <w:right w:val="single" w:sz="4" w:space="0" w:color="000000"/>
            </w:tcBorders>
          </w:tcPr>
          <w:p w:rsidR="00A370DA" w:rsidRPr="00AE106B" w:rsidRDefault="00A370DA" w:rsidP="00402050">
            <w:pPr>
              <w:snapToGrid w:val="0"/>
              <w:rPr>
                <w:sz w:val="22"/>
              </w:rPr>
            </w:pPr>
          </w:p>
        </w:tc>
      </w:tr>
      <w:tr w:rsidR="00A370DA" w:rsidRPr="00CA474C" w:rsidTr="003A3A82">
        <w:trPr>
          <w:trHeight w:val="571"/>
          <w:tblHeader/>
        </w:trPr>
        <w:tc>
          <w:tcPr>
            <w:tcW w:w="837" w:type="dxa"/>
            <w:tcBorders>
              <w:top w:val="single" w:sz="4" w:space="0" w:color="000000"/>
              <w:left w:val="single" w:sz="4" w:space="0" w:color="000000"/>
              <w:bottom w:val="single" w:sz="4" w:space="0" w:color="000000"/>
            </w:tcBorders>
          </w:tcPr>
          <w:p w:rsidR="00A370DA" w:rsidRDefault="00A370DA" w:rsidP="00402050">
            <w:pPr>
              <w:pStyle w:val="PlainText"/>
              <w:ind w:left="176"/>
              <w:jc w:val="right"/>
              <w:rPr>
                <w:rFonts w:ascii="Times New Roman" w:hAnsi="Times New Roman"/>
                <w:b/>
                <w:sz w:val="24"/>
                <w:szCs w:val="24"/>
              </w:rPr>
            </w:pPr>
            <w:r>
              <w:rPr>
                <w:rFonts w:ascii="Times New Roman" w:hAnsi="Times New Roman"/>
                <w:b/>
                <w:sz w:val="24"/>
                <w:szCs w:val="24"/>
              </w:rPr>
              <w:t>13</w:t>
            </w:r>
          </w:p>
        </w:tc>
        <w:tc>
          <w:tcPr>
            <w:tcW w:w="2849" w:type="dxa"/>
            <w:tcBorders>
              <w:top w:val="single" w:sz="4" w:space="0" w:color="000000"/>
              <w:left w:val="single" w:sz="4" w:space="0" w:color="000000"/>
              <w:bottom w:val="single" w:sz="4" w:space="0" w:color="000000"/>
            </w:tcBorders>
          </w:tcPr>
          <w:p w:rsidR="00A370DA" w:rsidRPr="006B5708" w:rsidRDefault="00A370DA" w:rsidP="00402050">
            <w:pPr>
              <w:pStyle w:val="ListParagraph"/>
              <w:suppressAutoHyphens w:val="0"/>
              <w:ind w:left="63"/>
              <w:contextualSpacing/>
            </w:pPr>
            <w:r>
              <w:rPr>
                <w:shd w:val="clear" w:color="auto" w:fill="FFFFFF"/>
              </w:rPr>
              <w:t>Bidder has to upload</w:t>
            </w:r>
            <w:r w:rsidRPr="006B5708">
              <w:rPr>
                <w:shd w:val="clear" w:color="auto" w:fill="FFFFFF"/>
              </w:rPr>
              <w:t xml:space="preserve"> compliance sheet as part of the technical bid.</w:t>
            </w:r>
          </w:p>
        </w:tc>
        <w:tc>
          <w:tcPr>
            <w:tcW w:w="2933" w:type="dxa"/>
            <w:tcBorders>
              <w:top w:val="single" w:sz="4" w:space="0" w:color="000000"/>
              <w:left w:val="single" w:sz="4" w:space="0" w:color="000000"/>
              <w:bottom w:val="single" w:sz="4" w:space="0" w:color="000000"/>
              <w:right w:val="single" w:sz="4" w:space="0" w:color="000000"/>
            </w:tcBorders>
          </w:tcPr>
          <w:p w:rsidR="00A370DA" w:rsidRPr="006B5708" w:rsidRDefault="00A370DA" w:rsidP="00402050">
            <w:pPr>
              <w:snapToGrid w:val="0"/>
              <w:ind w:left="63"/>
            </w:pPr>
            <w:r>
              <w:t xml:space="preserve">Please upload </w:t>
            </w:r>
            <w:r w:rsidRPr="006B5708">
              <w:rPr>
                <w:b/>
              </w:rPr>
              <w:t xml:space="preserve">Annexure – </w:t>
            </w:r>
            <w:r>
              <w:rPr>
                <w:b/>
              </w:rPr>
              <w:t>G</w:t>
            </w:r>
          </w:p>
        </w:tc>
        <w:tc>
          <w:tcPr>
            <w:tcW w:w="1886" w:type="dxa"/>
            <w:tcBorders>
              <w:top w:val="single" w:sz="4" w:space="0" w:color="000000"/>
              <w:left w:val="single" w:sz="4" w:space="0" w:color="000000"/>
              <w:bottom w:val="single" w:sz="4" w:space="0" w:color="000000"/>
              <w:right w:val="single" w:sz="4" w:space="0" w:color="000000"/>
            </w:tcBorders>
          </w:tcPr>
          <w:p w:rsidR="00A370DA" w:rsidRDefault="00A370DA" w:rsidP="00402050">
            <w:pPr>
              <w:snapToGrid w:val="0"/>
              <w:ind w:left="63"/>
            </w:pPr>
          </w:p>
        </w:tc>
      </w:tr>
    </w:tbl>
    <w:p w:rsidR="00AC0C53" w:rsidRDefault="00AC0C53"/>
    <w:p w:rsidR="00AC0C53" w:rsidRDefault="00AC0C53"/>
    <w:p w:rsidR="003A3A82" w:rsidRPr="00CA474C" w:rsidRDefault="003A3A82" w:rsidP="003A3A82">
      <w:pPr>
        <w:pStyle w:val="Default"/>
        <w:ind w:firstLine="720"/>
        <w:jc w:val="both"/>
        <w:rPr>
          <w:color w:val="auto"/>
        </w:rPr>
      </w:pPr>
      <w:r w:rsidRPr="00CA474C">
        <w:rPr>
          <w:color w:val="auto"/>
        </w:rPr>
        <w:t xml:space="preserve">Signature with date of Authorized signatory </w:t>
      </w:r>
    </w:p>
    <w:p w:rsidR="003A3A82" w:rsidRPr="00CA474C" w:rsidRDefault="003A3A82" w:rsidP="003A3A82">
      <w:pPr>
        <w:pStyle w:val="Default"/>
        <w:ind w:left="720"/>
        <w:jc w:val="both"/>
        <w:rPr>
          <w:color w:val="auto"/>
        </w:rPr>
      </w:pPr>
    </w:p>
    <w:p w:rsidR="003A3A82" w:rsidRPr="00CA474C" w:rsidRDefault="003A3A82" w:rsidP="003A3A82">
      <w:pPr>
        <w:pStyle w:val="Default"/>
        <w:ind w:firstLine="720"/>
        <w:jc w:val="both"/>
        <w:rPr>
          <w:color w:val="auto"/>
        </w:rPr>
      </w:pPr>
      <w:r w:rsidRPr="00CA474C">
        <w:rPr>
          <w:color w:val="auto"/>
        </w:rPr>
        <w:t xml:space="preserve">Name: ________________________ </w:t>
      </w:r>
    </w:p>
    <w:p w:rsidR="003A3A82" w:rsidRPr="00CA474C" w:rsidRDefault="003A3A82" w:rsidP="003A3A82">
      <w:pPr>
        <w:pStyle w:val="Default"/>
        <w:jc w:val="both"/>
        <w:rPr>
          <w:color w:val="auto"/>
        </w:rPr>
      </w:pPr>
    </w:p>
    <w:p w:rsidR="003A3A82" w:rsidRPr="00CA474C" w:rsidRDefault="003A3A82" w:rsidP="003A3A82">
      <w:pPr>
        <w:pStyle w:val="Default"/>
        <w:ind w:firstLine="720"/>
        <w:jc w:val="both"/>
        <w:rPr>
          <w:color w:val="auto"/>
        </w:rPr>
      </w:pPr>
      <w:r w:rsidRPr="00CA474C">
        <w:rPr>
          <w:color w:val="auto"/>
        </w:rPr>
        <w:t xml:space="preserve">Designation: ___________________ </w:t>
      </w:r>
    </w:p>
    <w:p w:rsidR="003A3A82" w:rsidRPr="00CA474C" w:rsidRDefault="003A3A82" w:rsidP="003A3A82">
      <w:pPr>
        <w:pStyle w:val="Default"/>
        <w:ind w:left="720"/>
        <w:rPr>
          <w:color w:val="auto"/>
        </w:rPr>
      </w:pPr>
    </w:p>
    <w:p w:rsidR="003A3A82" w:rsidRPr="00CA474C" w:rsidRDefault="003A3A82" w:rsidP="003A3A82">
      <w:pPr>
        <w:ind w:firstLine="720"/>
      </w:pPr>
      <w:r w:rsidRPr="00CA474C">
        <w:t>Firm’s Seal:_____________________</w:t>
      </w:r>
    </w:p>
    <w:p w:rsidR="00AC0C53" w:rsidRDefault="00AC0C53"/>
    <w:p w:rsidR="00AC0C53" w:rsidRDefault="00AC0C53"/>
    <w:p w:rsidR="00AC0C53" w:rsidRDefault="00AC0C53"/>
    <w:p w:rsidR="00AC0C53" w:rsidRDefault="00AC0C53"/>
    <w:p w:rsidR="005F02C5" w:rsidRDefault="005F02C5" w:rsidP="005F02C5">
      <w:pPr>
        <w:widowControl w:val="0"/>
        <w:autoSpaceDE w:val="0"/>
        <w:autoSpaceDN w:val="0"/>
        <w:adjustRightInd w:val="0"/>
        <w:spacing w:before="47" w:line="276" w:lineRule="exact"/>
        <w:ind w:left="1800"/>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Default="005F02C5" w:rsidP="005F02C5">
      <w:pPr>
        <w:widowControl w:val="0"/>
        <w:autoSpaceDE w:val="0"/>
        <w:autoSpaceDN w:val="0"/>
        <w:adjustRightInd w:val="0"/>
        <w:spacing w:before="47" w:line="276" w:lineRule="exact"/>
        <w:ind w:left="1800"/>
        <w:jc w:val="right"/>
        <w:rPr>
          <w:b/>
          <w:color w:val="000000"/>
        </w:rPr>
      </w:pPr>
    </w:p>
    <w:p w:rsidR="005F02C5" w:rsidRPr="00CA474C" w:rsidRDefault="005F02C5" w:rsidP="005F02C5">
      <w:pPr>
        <w:widowControl w:val="0"/>
        <w:autoSpaceDE w:val="0"/>
        <w:autoSpaceDN w:val="0"/>
        <w:adjustRightInd w:val="0"/>
        <w:spacing w:before="47" w:line="276" w:lineRule="exact"/>
        <w:ind w:left="1800"/>
        <w:jc w:val="right"/>
        <w:rPr>
          <w:b/>
          <w:color w:val="000000"/>
        </w:rPr>
      </w:pPr>
      <w:r w:rsidRPr="00CA474C">
        <w:rPr>
          <w:b/>
          <w:color w:val="000000"/>
        </w:rPr>
        <w:t xml:space="preserve">Annexure - </w:t>
      </w:r>
      <w:r w:rsidR="00A370DA">
        <w:rPr>
          <w:b/>
          <w:color w:val="000000"/>
        </w:rPr>
        <w:t>H</w:t>
      </w:r>
    </w:p>
    <w:p w:rsidR="005F02C5" w:rsidRPr="00CA474C" w:rsidRDefault="005F02C5" w:rsidP="005F02C5">
      <w:pPr>
        <w:contextualSpacing/>
        <w:jc w:val="both"/>
        <w:rPr>
          <w:color w:val="000000"/>
        </w:rPr>
      </w:pPr>
    </w:p>
    <w:p w:rsidR="005F02C5" w:rsidRPr="00CA474C" w:rsidRDefault="005F02C5" w:rsidP="005F02C5">
      <w:pPr>
        <w:ind w:left="1440"/>
        <w:jc w:val="center"/>
        <w:rPr>
          <w:b/>
          <w:sz w:val="22"/>
          <w:szCs w:val="22"/>
          <w:u w:val="single"/>
        </w:rPr>
      </w:pPr>
      <w:r w:rsidRPr="00CA474C">
        <w:rPr>
          <w:b/>
          <w:bCs/>
          <w:sz w:val="22"/>
          <w:szCs w:val="22"/>
          <w:u w:val="single"/>
        </w:rPr>
        <w:t xml:space="preserve">FORMAT OF </w:t>
      </w:r>
      <w:r w:rsidRPr="00CA474C">
        <w:rPr>
          <w:b/>
          <w:sz w:val="22"/>
          <w:szCs w:val="22"/>
          <w:u w:val="single"/>
        </w:rPr>
        <w:t>PERFORMANCE BANK GUARNATEE</w:t>
      </w:r>
    </w:p>
    <w:p w:rsidR="005F02C5" w:rsidRPr="00CA474C" w:rsidRDefault="005F02C5" w:rsidP="005F02C5">
      <w:pPr>
        <w:rPr>
          <w:sz w:val="22"/>
          <w:szCs w:val="22"/>
        </w:rPr>
      </w:pPr>
    </w:p>
    <w:p w:rsidR="005F02C5" w:rsidRPr="00CA474C" w:rsidRDefault="005F02C5" w:rsidP="005F02C5">
      <w:pPr>
        <w:ind w:left="1170" w:right="929"/>
        <w:rPr>
          <w:sz w:val="22"/>
          <w:szCs w:val="22"/>
        </w:rPr>
      </w:pPr>
      <w:r w:rsidRPr="00CA474C">
        <w:rPr>
          <w:sz w:val="22"/>
          <w:szCs w:val="22"/>
        </w:rPr>
        <w:t>Bank Guarantee No……………</w:t>
      </w:r>
    </w:p>
    <w:p w:rsidR="005F02C5" w:rsidRPr="00CA474C" w:rsidRDefault="005F02C5" w:rsidP="005F02C5">
      <w:pPr>
        <w:ind w:left="1170" w:right="929"/>
        <w:jc w:val="both"/>
        <w:rPr>
          <w:sz w:val="22"/>
          <w:szCs w:val="22"/>
        </w:rPr>
      </w:pPr>
      <w:r w:rsidRPr="00CA474C">
        <w:rPr>
          <w:sz w:val="22"/>
          <w:szCs w:val="22"/>
        </w:rPr>
        <w:t>Dated …………………………….</w:t>
      </w:r>
    </w:p>
    <w:p w:rsidR="005F02C5" w:rsidRPr="00CA474C" w:rsidRDefault="005F02C5" w:rsidP="005F02C5">
      <w:pPr>
        <w:ind w:left="1170" w:right="929"/>
        <w:jc w:val="both"/>
        <w:rPr>
          <w:sz w:val="22"/>
          <w:szCs w:val="22"/>
        </w:rPr>
      </w:pPr>
      <w:r w:rsidRPr="00CA474C">
        <w:rPr>
          <w:sz w:val="22"/>
          <w:szCs w:val="22"/>
        </w:rPr>
        <w:t>Amount ………………………….</w:t>
      </w:r>
    </w:p>
    <w:p w:rsidR="005F02C5" w:rsidRPr="00CA474C" w:rsidRDefault="005F02C5" w:rsidP="005F02C5">
      <w:pPr>
        <w:ind w:left="1170" w:right="929"/>
        <w:jc w:val="both"/>
        <w:rPr>
          <w:sz w:val="22"/>
          <w:szCs w:val="22"/>
        </w:rPr>
      </w:pPr>
      <w:r w:rsidRPr="00CA474C">
        <w:rPr>
          <w:sz w:val="22"/>
          <w:szCs w:val="22"/>
        </w:rPr>
        <w:t>Valid upto ……………………….</w:t>
      </w:r>
    </w:p>
    <w:p w:rsidR="005F02C5" w:rsidRPr="00CA474C" w:rsidRDefault="005F02C5" w:rsidP="005F02C5">
      <w:pPr>
        <w:ind w:left="1170" w:right="929"/>
        <w:jc w:val="both"/>
        <w:rPr>
          <w:sz w:val="22"/>
          <w:szCs w:val="22"/>
        </w:rPr>
      </w:pPr>
      <w:r w:rsidRPr="00CA474C">
        <w:rPr>
          <w:sz w:val="22"/>
          <w:szCs w:val="22"/>
        </w:rPr>
        <w:t>Claim upto ………………………</w:t>
      </w:r>
    </w:p>
    <w:p w:rsidR="005F02C5" w:rsidRPr="00CA474C" w:rsidRDefault="005F02C5" w:rsidP="005F02C5">
      <w:pPr>
        <w:ind w:left="1170" w:right="929"/>
        <w:jc w:val="both"/>
        <w:rPr>
          <w:sz w:val="22"/>
          <w:szCs w:val="22"/>
        </w:rPr>
      </w:pPr>
    </w:p>
    <w:p w:rsidR="005F02C5" w:rsidRPr="00CA474C" w:rsidRDefault="005F02C5" w:rsidP="005F02C5">
      <w:pPr>
        <w:ind w:left="1170" w:right="929"/>
        <w:jc w:val="both"/>
        <w:rPr>
          <w:sz w:val="22"/>
          <w:szCs w:val="22"/>
        </w:rPr>
      </w:pPr>
      <w:r w:rsidRPr="00CA474C">
        <w:rPr>
          <w:sz w:val="22"/>
          <w:szCs w:val="22"/>
        </w:rPr>
        <w:t>The General Manager (…)</w:t>
      </w:r>
    </w:p>
    <w:p w:rsidR="005F02C5" w:rsidRPr="00CA474C" w:rsidRDefault="005F02C5" w:rsidP="005F02C5">
      <w:pPr>
        <w:ind w:left="1170" w:right="929"/>
        <w:jc w:val="both"/>
        <w:rPr>
          <w:sz w:val="22"/>
          <w:szCs w:val="22"/>
        </w:rPr>
      </w:pPr>
      <w:r w:rsidRPr="00CA474C">
        <w:rPr>
          <w:sz w:val="22"/>
          <w:szCs w:val="22"/>
        </w:rPr>
        <w:t>BEML Limited</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r w:rsidRPr="00CA474C">
        <w:rPr>
          <w:sz w:val="22"/>
          <w:szCs w:val="22"/>
        </w:rPr>
        <w:t>…………………</w:t>
      </w:r>
    </w:p>
    <w:p w:rsidR="005F02C5" w:rsidRPr="00CA474C" w:rsidRDefault="005F02C5" w:rsidP="005F02C5">
      <w:pPr>
        <w:ind w:left="1170" w:right="929"/>
        <w:jc w:val="both"/>
        <w:rPr>
          <w:sz w:val="22"/>
          <w:szCs w:val="22"/>
        </w:rPr>
      </w:pPr>
    </w:p>
    <w:p w:rsidR="005F02C5" w:rsidRPr="00CA474C" w:rsidRDefault="005F02C5" w:rsidP="005F02C5">
      <w:pPr>
        <w:ind w:left="1170"/>
        <w:jc w:val="both"/>
        <w:rPr>
          <w:sz w:val="22"/>
          <w:szCs w:val="22"/>
        </w:rPr>
      </w:pPr>
      <w:r w:rsidRPr="00CA474C">
        <w:rPr>
          <w:sz w:val="22"/>
          <w:szCs w:val="22"/>
        </w:rPr>
        <w:t>M/s ………………………….(Name of the Firm) having their office at …………..and its Registered office at …………………………………………….( hereinafter called the Service Provider) has entered into an agreement No:…………………………….</w:t>
      </w:r>
      <w:r w:rsidRPr="00CA474C">
        <w:rPr>
          <w:bCs/>
          <w:sz w:val="22"/>
          <w:szCs w:val="22"/>
        </w:rPr>
        <w:t xml:space="preserve"> (hereinafter</w:t>
      </w:r>
      <w:r w:rsidRPr="00CA474C">
        <w:rPr>
          <w:sz w:val="22"/>
          <w:szCs w:val="22"/>
        </w:rPr>
        <w:t xml:space="preserve"> called the said agreement) with M/s BEML Limited, Bangalore (hereinafter called the Company) for under mentioned Contract---------------------------------------------------------------------------------------------------------------------------------------------------------------------------------------------------------------------- on the terms and conditions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In terms of the said agreement the Service Provider is required to and has agreed to furnish to the company a Bank Guarantee for a sum of Rs……. (Rupees…… only) towards security for the due and faithful performance of the terms of the said agreement and against any loss ordamage caused to or would be caused to or suffered by the company by reason of any breach by the said Service Provider of any of the terms or conditions contained in the said agreement.</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(Name of the BANK) having its office at …………………  …………………………………… has agreed at the request of the Service Provider to give the guarantee hereinafter contained.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do hereby undertake to pay the amounts due and payable under this Guarantee without any demur or protest merely on a demand from the company in writing stating that the amount due by way of any loss or damage caused to or would be caused to or suffered by the company by reasons of any breach by the said contractor(s) of any of the terms &amp; conditions contained in the said agreement or by reason of the said contractor’s failure to perform the said agreement. Any such demand made on the Bank by the company shall be conclusive as regards the amount due and payable by the Bank under this Guarantee upto</w:t>
      </w:r>
      <w:r w:rsidRPr="00CA474C">
        <w:rPr>
          <w:b/>
          <w:sz w:val="22"/>
          <w:szCs w:val="22"/>
        </w:rPr>
        <w:t>xx/xx/xxxx (date)</w:t>
      </w:r>
      <w:r w:rsidRPr="00CA474C">
        <w:rPr>
          <w:sz w:val="22"/>
          <w:szCs w:val="22"/>
        </w:rPr>
        <w:t xml:space="preserve"> or the extended period if any. However, our liability under this Guarantee shall be restricted to an amount not exceeding Rs……… (Rupees……….. only). Any change or variation in the constitution of the company shall not discharge the Bank from its liability to pay the amount under this Guarantee. </w:t>
      </w:r>
    </w:p>
    <w:p w:rsidR="005F02C5" w:rsidRPr="00CA474C" w:rsidRDefault="005F02C5" w:rsidP="005F02C5">
      <w:pPr>
        <w:ind w:left="1170"/>
        <w:jc w:val="both"/>
        <w:rPr>
          <w:sz w:val="22"/>
          <w:szCs w:val="22"/>
        </w:rPr>
      </w:pPr>
    </w:p>
    <w:p w:rsidR="005F02C5"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further agree that the Guarantee herein contained shall remain in full force and effect during the period that would be taken for the performance of the said agreement and that it shall continue to be enforceable till all the dues of the company or by virtue of the said agreement have been fully paid and its claims satisfied or discharged or till the company certifies that the terms and conditions of the said agreement have been fully and properly carried out by the said contractor(s).</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Unless a demand or claim under this Guarantee is made on us in writing on or before </w:t>
      </w:r>
      <w:r w:rsidRPr="00CA474C">
        <w:rPr>
          <w:b/>
          <w:sz w:val="22"/>
          <w:szCs w:val="22"/>
        </w:rPr>
        <w:t>xx/xx/xxxx (date)</w:t>
      </w:r>
      <w:r w:rsidRPr="00CA474C">
        <w:rPr>
          <w:sz w:val="22"/>
          <w:szCs w:val="22"/>
        </w:rPr>
        <w:t xml:space="preserve"> or the extended period if any, we shall be discharged from all liability under this Guarantee thereafter.</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We, (Name of the BANK) further agree with the company that the company shall have the fullest liberty without our consent and without affecting  in any manner our obligations hereunder to vary any of the terms and conditions of the said agreement or to extend the time of performance by the said contractor(s) from time to time or to postpone from any time or from time to time any of the powers exercisable by the company against the said contractor(s) and to for-bear or to enforce any of the terms &amp; conditions relating to the said agreement and we shall not be relieved from our liability by reason of any such variation or extension being granted to the  said contractor(s) or by any such matter of thing whatsoever which under the law relating to sureties would but for this provision have effect of so relieving us. </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We, (Name of the BANK) lastly undertake not to revoke this Guarantee during its currency except with the previous consent of the company in writing.</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is effective from </w:t>
      </w:r>
      <w:r w:rsidRPr="00CA474C">
        <w:rPr>
          <w:b/>
          <w:sz w:val="22"/>
          <w:szCs w:val="22"/>
        </w:rPr>
        <w:t>xx/xx/xxxx (date)to  xx/xx/xxxx (date)</w:t>
      </w:r>
      <w:r w:rsidRPr="00CA474C">
        <w:rPr>
          <w:sz w:val="22"/>
          <w:szCs w:val="22"/>
        </w:rPr>
        <w:t xml:space="preserve"> or the extended period if any, including the claim period of 6 (six) months and the same shall be extended at the instance of the Company.</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 xml:space="preserve">This Guarantee will remain valid for a period of </w:t>
      </w:r>
      <w:r w:rsidR="00DA3222">
        <w:rPr>
          <w:sz w:val="22"/>
          <w:szCs w:val="22"/>
        </w:rPr>
        <w:t>42</w:t>
      </w:r>
      <w:r w:rsidRPr="00CA474C">
        <w:rPr>
          <w:sz w:val="22"/>
          <w:szCs w:val="22"/>
        </w:rPr>
        <w:t xml:space="preserve"> months from </w:t>
      </w:r>
      <w:r w:rsidRPr="00CA474C">
        <w:rPr>
          <w:b/>
          <w:sz w:val="22"/>
          <w:szCs w:val="22"/>
        </w:rPr>
        <w:t>xx/xx/xxxx (date)to  xx/xx/xxxx (date)</w:t>
      </w:r>
      <w:r w:rsidRPr="00CA474C">
        <w:rPr>
          <w:sz w:val="22"/>
          <w:szCs w:val="22"/>
        </w:rPr>
        <w:t xml:space="preserve">  or any extended time and any claim under this Guarantee must be preferred on the Bank in writing within 6 (six) months from the date of expiry i.e. on or before </w:t>
      </w:r>
      <w:r w:rsidRPr="00CA474C">
        <w:rPr>
          <w:b/>
          <w:sz w:val="22"/>
          <w:szCs w:val="22"/>
        </w:rPr>
        <w:t>xx/xx/xxxx (date)</w:t>
      </w:r>
      <w:r w:rsidRPr="00CA474C">
        <w:rPr>
          <w:sz w:val="22"/>
          <w:szCs w:val="22"/>
        </w:rPr>
        <w:t xml:space="preserve">  or the extended period.</w:t>
      </w: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Notwithstanding any thing contained herein above our liability under this Guarantee is limited to Rs……… (Rupees…….. only) in aggregate and it shall remain in full force upto</w:t>
      </w:r>
      <w:r w:rsidRPr="00CA474C">
        <w:rPr>
          <w:b/>
          <w:sz w:val="22"/>
          <w:szCs w:val="22"/>
        </w:rPr>
        <w:t>xx/xx/xxxx (date)</w:t>
      </w:r>
      <w:r w:rsidRPr="00CA474C">
        <w:rPr>
          <w:sz w:val="22"/>
          <w:szCs w:val="22"/>
        </w:rPr>
        <w:t xml:space="preserve">  unless extended. Any claim under this Guarantee must be received by us on or before </w:t>
      </w:r>
      <w:r w:rsidRPr="00CA474C">
        <w:rPr>
          <w:b/>
          <w:sz w:val="22"/>
          <w:szCs w:val="22"/>
        </w:rPr>
        <w:t>xx/xx/xxxx (date)</w:t>
      </w:r>
      <w:r w:rsidRPr="00CA474C">
        <w:rPr>
          <w:sz w:val="22"/>
          <w:szCs w:val="22"/>
        </w:rPr>
        <w:t xml:space="preserve">  or the extended period and if no such claim is received by us within </w:t>
      </w:r>
      <w:r w:rsidRPr="00CA474C">
        <w:rPr>
          <w:b/>
          <w:sz w:val="22"/>
          <w:szCs w:val="22"/>
        </w:rPr>
        <w:t>xx/xx/xxxx (date)</w:t>
      </w:r>
      <w:r w:rsidRPr="00CA474C">
        <w:rPr>
          <w:sz w:val="22"/>
          <w:szCs w:val="22"/>
        </w:rPr>
        <w:t xml:space="preserve">  or the extended period. Company’s right under this Guarantee will cease and we shall be relieved and discharged from all liabilities under this Guarantee thereafter.</w:t>
      </w:r>
    </w:p>
    <w:p w:rsidR="005F02C5" w:rsidRPr="00CA474C" w:rsidRDefault="005F02C5" w:rsidP="005F02C5">
      <w:pPr>
        <w:ind w:left="1170"/>
        <w:jc w:val="both"/>
        <w:rPr>
          <w:strike/>
          <w:sz w:val="22"/>
          <w:szCs w:val="22"/>
        </w:rPr>
      </w:pPr>
    </w:p>
    <w:p w:rsidR="005F02C5" w:rsidRPr="00CA474C" w:rsidRDefault="005F02C5" w:rsidP="005F02C5">
      <w:pPr>
        <w:ind w:left="1170"/>
        <w:jc w:val="both"/>
        <w:rPr>
          <w:sz w:val="22"/>
          <w:szCs w:val="22"/>
        </w:rPr>
      </w:pPr>
    </w:p>
    <w:p w:rsidR="005F02C5" w:rsidRPr="00CA474C" w:rsidRDefault="005F02C5" w:rsidP="005F02C5">
      <w:pPr>
        <w:ind w:left="1170"/>
        <w:jc w:val="both"/>
        <w:rPr>
          <w:sz w:val="22"/>
          <w:szCs w:val="22"/>
        </w:rPr>
      </w:pPr>
      <w:r w:rsidRPr="00CA474C">
        <w:rPr>
          <w:sz w:val="22"/>
          <w:szCs w:val="22"/>
        </w:rPr>
        <w:t>Date :</w:t>
      </w:r>
    </w:p>
    <w:p w:rsidR="005F02C5" w:rsidRPr="00CA474C" w:rsidRDefault="005F02C5" w:rsidP="005F02C5">
      <w:pPr>
        <w:ind w:left="1170"/>
        <w:jc w:val="both"/>
        <w:rPr>
          <w:sz w:val="22"/>
          <w:szCs w:val="22"/>
        </w:rPr>
      </w:pPr>
    </w:p>
    <w:p w:rsidR="005F02C5" w:rsidRDefault="005F02C5" w:rsidP="005F02C5">
      <w:pPr>
        <w:ind w:left="1170"/>
        <w:jc w:val="both"/>
      </w:pPr>
      <w:r w:rsidRPr="00CA474C">
        <w:rPr>
          <w:sz w:val="22"/>
          <w:szCs w:val="22"/>
        </w:rPr>
        <w:t>Place :</w:t>
      </w:r>
    </w:p>
    <w:p w:rsidR="005F02C5" w:rsidRPr="00057428" w:rsidRDefault="005F02C5" w:rsidP="005F02C5">
      <w:pPr>
        <w:tabs>
          <w:tab w:val="left" w:pos="7260"/>
        </w:tabs>
      </w:pPr>
    </w:p>
    <w:p w:rsidR="00B918CD" w:rsidRPr="00057428" w:rsidRDefault="00B918CD" w:rsidP="005F02C5">
      <w:pPr>
        <w:widowControl w:val="0"/>
        <w:autoSpaceDE w:val="0"/>
        <w:autoSpaceDN w:val="0"/>
        <w:adjustRightInd w:val="0"/>
        <w:spacing w:before="47" w:line="276" w:lineRule="exact"/>
        <w:ind w:left="1800"/>
        <w:jc w:val="right"/>
      </w:pPr>
    </w:p>
    <w:sectPr w:rsidR="00B918CD" w:rsidRPr="00057428" w:rsidSect="00230015">
      <w:headerReference w:type="default" r:id="rId20"/>
      <w:footerReference w:type="default" r:id="rId21"/>
      <w:footnotePr>
        <w:pos w:val="beneathText"/>
      </w:footnotePr>
      <w:type w:val="continuous"/>
      <w:pgSz w:w="11905" w:h="16837"/>
      <w:pgMar w:top="1080" w:right="1273"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23AB" w:rsidRDefault="008123AB">
      <w:r>
        <w:separator/>
      </w:r>
    </w:p>
  </w:endnote>
  <w:endnote w:type="continuationSeparator" w:id="1">
    <w:p w:rsidR="008123AB" w:rsidRDefault="008123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18" w:rsidRDefault="00CB7F18">
    <w:pPr>
      <w:pStyle w:val="Footer"/>
      <w:jc w:val="right"/>
    </w:pPr>
    <w:r>
      <w:t xml:space="preserve">Page </w:t>
    </w:r>
    <w:r w:rsidR="00876B54">
      <w:rPr>
        <w:b/>
      </w:rPr>
      <w:fldChar w:fldCharType="begin"/>
    </w:r>
    <w:r>
      <w:rPr>
        <w:b/>
      </w:rPr>
      <w:instrText xml:space="preserve"> PAGE </w:instrText>
    </w:r>
    <w:r w:rsidR="00876B54">
      <w:rPr>
        <w:b/>
      </w:rPr>
      <w:fldChar w:fldCharType="separate"/>
    </w:r>
    <w:r w:rsidR="00F33C00">
      <w:rPr>
        <w:b/>
        <w:noProof/>
      </w:rPr>
      <w:t>5</w:t>
    </w:r>
    <w:r w:rsidR="00876B54">
      <w:rPr>
        <w:b/>
      </w:rPr>
      <w:fldChar w:fldCharType="end"/>
    </w:r>
    <w:r>
      <w:t xml:space="preserve"> of </w:t>
    </w:r>
    <w:r w:rsidR="00876B54">
      <w:rPr>
        <w:b/>
      </w:rPr>
      <w:fldChar w:fldCharType="begin"/>
    </w:r>
    <w:r>
      <w:rPr>
        <w:b/>
      </w:rPr>
      <w:instrText xml:space="preserve"> NUMPAGES  </w:instrText>
    </w:r>
    <w:r w:rsidR="00876B54">
      <w:rPr>
        <w:b/>
      </w:rPr>
      <w:fldChar w:fldCharType="separate"/>
    </w:r>
    <w:r w:rsidR="00F33C00">
      <w:rPr>
        <w:b/>
        <w:noProof/>
      </w:rPr>
      <w:t>36</w:t>
    </w:r>
    <w:r w:rsidR="00876B54">
      <w:rPr>
        <w:b/>
      </w:rPr>
      <w:fldChar w:fldCharType="end"/>
    </w:r>
  </w:p>
  <w:p w:rsidR="00CB7F18" w:rsidRDefault="00CB7F18" w:rsidP="007B6E5D">
    <w:pPr>
      <w:pStyle w:val="Footer"/>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18" w:rsidRDefault="00CB7F18">
    <w:pPr>
      <w:pStyle w:val="Footer"/>
      <w:jc w:val="right"/>
    </w:pPr>
    <w:r>
      <w:t xml:space="preserve">Page </w:t>
    </w:r>
    <w:r w:rsidR="00876B54">
      <w:rPr>
        <w:b/>
      </w:rPr>
      <w:fldChar w:fldCharType="begin"/>
    </w:r>
    <w:r>
      <w:rPr>
        <w:b/>
      </w:rPr>
      <w:instrText xml:space="preserve"> PAGE </w:instrText>
    </w:r>
    <w:r w:rsidR="00876B54">
      <w:rPr>
        <w:b/>
      </w:rPr>
      <w:fldChar w:fldCharType="separate"/>
    </w:r>
    <w:r w:rsidR="00F33C00">
      <w:rPr>
        <w:b/>
        <w:noProof/>
      </w:rPr>
      <w:t>32</w:t>
    </w:r>
    <w:r w:rsidR="00876B54">
      <w:rPr>
        <w:b/>
      </w:rPr>
      <w:fldChar w:fldCharType="end"/>
    </w:r>
    <w:r>
      <w:t xml:space="preserve"> of </w:t>
    </w:r>
    <w:r w:rsidR="00876B54">
      <w:rPr>
        <w:b/>
      </w:rPr>
      <w:fldChar w:fldCharType="begin"/>
    </w:r>
    <w:r>
      <w:rPr>
        <w:b/>
      </w:rPr>
      <w:instrText xml:space="preserve"> NUMPAGES  </w:instrText>
    </w:r>
    <w:r w:rsidR="00876B54">
      <w:rPr>
        <w:b/>
      </w:rPr>
      <w:fldChar w:fldCharType="separate"/>
    </w:r>
    <w:r w:rsidR="00F33C00">
      <w:rPr>
        <w:b/>
        <w:noProof/>
      </w:rPr>
      <w:t>36</w:t>
    </w:r>
    <w:r w:rsidR="00876B54">
      <w:rPr>
        <w:b/>
      </w:rPr>
      <w:fldChar w:fldCharType="end"/>
    </w:r>
  </w:p>
  <w:p w:rsidR="00CB7F18" w:rsidRDefault="00CB7F18" w:rsidP="007B6E5D">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23AB" w:rsidRDefault="008123AB">
      <w:r>
        <w:separator/>
      </w:r>
    </w:p>
  </w:footnote>
  <w:footnote w:type="continuationSeparator" w:id="1">
    <w:p w:rsidR="008123AB" w:rsidRDefault="008123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18" w:rsidRPr="00A75AC9" w:rsidRDefault="00CB7F18" w:rsidP="008E0C2E">
    <w:pPr>
      <w:jc w:val="right"/>
    </w:pPr>
    <w:r w:rsidRPr="00A75AC9">
      <w:tab/>
    </w:r>
    <w:r w:rsidRPr="00A75AC9">
      <w:tab/>
    </w:r>
    <w:r>
      <w:rPr>
        <w:noProof/>
        <w:lang w:val="en-IN" w:eastAsia="en-IN"/>
      </w:rPr>
      <w:drawing>
        <wp:inline distT="0" distB="0" distL="0" distR="0">
          <wp:extent cx="904875" cy="466725"/>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CB7F18" w:rsidRPr="00A75AC9" w:rsidRDefault="00CB7F18" w:rsidP="008E0C2E">
    <w:pPr>
      <w:jc w:val="center"/>
      <w:rPr>
        <w:b/>
        <w:sz w:val="28"/>
        <w:szCs w:val="28"/>
      </w:rPr>
    </w:pPr>
    <w:r w:rsidRPr="00A75AC9">
      <w:rPr>
        <w:b/>
        <w:sz w:val="28"/>
        <w:szCs w:val="28"/>
      </w:rPr>
      <w:t>BEML LIMITED</w:t>
    </w:r>
  </w:p>
  <w:p w:rsidR="00CB7F18" w:rsidRPr="00A75AC9" w:rsidRDefault="00CB7F18" w:rsidP="008E0C2E">
    <w:pPr>
      <w:jc w:val="center"/>
    </w:pPr>
    <w:r w:rsidRPr="00A75AC9">
      <w:t>(A Government of India Mini Ratna Company under Ministry of Defence)</w:t>
    </w:r>
  </w:p>
  <w:p w:rsidR="00CB7F18" w:rsidRPr="00A75AC9" w:rsidRDefault="00CB7F18" w:rsidP="008E0C2E">
    <w:pPr>
      <w:jc w:val="center"/>
    </w:pPr>
    <w:r w:rsidRPr="00A75AC9">
      <w:t>"BEML SOUDHA " 23/1, 4</w:t>
    </w:r>
    <w:r w:rsidRPr="00A75AC9">
      <w:rPr>
        <w:vertAlign w:val="superscript"/>
      </w:rPr>
      <w:t>TH</w:t>
    </w:r>
    <w:r w:rsidRPr="00A75AC9">
      <w:t xml:space="preserve">  Main, S.R. Nagar, Bangalore 560027</w:t>
    </w:r>
  </w:p>
  <w:p w:rsidR="00CB7F18" w:rsidRDefault="00CB7F18" w:rsidP="008E0C2E">
    <w:pPr>
      <w:pStyle w:val="Header"/>
      <w:pBdr>
        <w:bottom w:val="single" w:sz="6" w:space="1" w:color="auto"/>
      </w:pBdr>
      <w:jc w:val="center"/>
    </w:pPr>
    <w:r w:rsidRPr="00A75AC9">
      <w:t>Phone : 080 22963179 / 22963315. FAX: 080 22963283.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18" w:rsidRPr="00A75AC9" w:rsidRDefault="00CB7F18" w:rsidP="008E0C2E">
    <w:pPr>
      <w:jc w:val="right"/>
    </w:pPr>
    <w:r w:rsidRPr="00A75AC9">
      <w:tab/>
    </w:r>
    <w:r w:rsidRPr="00A75AC9">
      <w:tab/>
    </w:r>
    <w:r>
      <w:rPr>
        <w:noProof/>
        <w:lang w:val="en-IN" w:eastAsia="en-IN"/>
      </w:rPr>
      <w:drawing>
        <wp:inline distT="0" distB="0" distL="0" distR="0">
          <wp:extent cx="904875" cy="466725"/>
          <wp:effectExtent l="19050" t="0" r="9525" b="0"/>
          <wp:docPr id="2"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466725"/>
                  </a:xfrm>
                  <a:prstGeom prst="rect">
                    <a:avLst/>
                  </a:prstGeom>
                  <a:noFill/>
                  <a:ln w="9525">
                    <a:noFill/>
                    <a:miter lim="800000"/>
                    <a:headEnd/>
                    <a:tailEnd/>
                  </a:ln>
                </pic:spPr>
              </pic:pic>
            </a:graphicData>
          </a:graphic>
        </wp:inline>
      </w:drawing>
    </w:r>
  </w:p>
  <w:p w:rsidR="00CB7F18" w:rsidRPr="00A75AC9" w:rsidRDefault="00CB7F18" w:rsidP="008E0C2E">
    <w:pPr>
      <w:jc w:val="center"/>
      <w:rPr>
        <w:b/>
        <w:sz w:val="28"/>
        <w:szCs w:val="28"/>
      </w:rPr>
    </w:pPr>
    <w:r w:rsidRPr="00A75AC9">
      <w:rPr>
        <w:b/>
        <w:sz w:val="28"/>
        <w:szCs w:val="28"/>
      </w:rPr>
      <w:t>BEML LIMITED</w:t>
    </w:r>
  </w:p>
  <w:p w:rsidR="00CB7F18" w:rsidRPr="00A75AC9" w:rsidRDefault="00CB7F18" w:rsidP="008E0C2E">
    <w:pPr>
      <w:jc w:val="center"/>
    </w:pPr>
    <w:r w:rsidRPr="00A75AC9">
      <w:t>(A Government of India Mini Ratna Company under Ministry of Defence)</w:t>
    </w:r>
  </w:p>
  <w:p w:rsidR="00CB7F18" w:rsidRPr="00A75AC9" w:rsidRDefault="00CB7F18" w:rsidP="008E0C2E">
    <w:pPr>
      <w:jc w:val="center"/>
    </w:pPr>
    <w:r w:rsidRPr="00A75AC9">
      <w:t>"BEML SOUDHA " 23/1, 4</w:t>
    </w:r>
    <w:r w:rsidRPr="00A75AC9">
      <w:rPr>
        <w:vertAlign w:val="superscript"/>
      </w:rPr>
      <w:t>TH</w:t>
    </w:r>
    <w:r w:rsidRPr="00A75AC9">
      <w:t xml:space="preserve">  Main, S.R. Nagar, Bangalore 560027</w:t>
    </w:r>
  </w:p>
  <w:p w:rsidR="00CB7F18" w:rsidRDefault="00CB7F18" w:rsidP="008E0C2E">
    <w:pPr>
      <w:pStyle w:val="Header"/>
      <w:pBdr>
        <w:bottom w:val="single" w:sz="6" w:space="1" w:color="auto"/>
      </w:pBdr>
      <w:jc w:val="center"/>
    </w:pPr>
    <w:r w:rsidRPr="00A75AC9">
      <w:t>Phone : 080 22963179 / 22963315. FAX: 080 22963283.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pStyle w:val="Heading1"/>
      <w:lvlText w:val="%1."/>
      <w:lvlJc w:val="left"/>
      <w:pPr>
        <w:tabs>
          <w:tab w:val="num" w:pos="2340"/>
        </w:tabs>
        <w:ind w:left="2340" w:hanging="360"/>
      </w:pPr>
      <w:rPr>
        <w:b/>
        <w:i w:val="0"/>
      </w:r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1782"/>
        </w:tabs>
        <w:ind w:left="1782" w:hanging="792"/>
      </w:pPr>
      <w:rPr>
        <w:b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B9B84B48"/>
    <w:name w:val="WW8Num2"/>
    <w:lvl w:ilvl="0">
      <w:start w:val="1"/>
      <w:numFmt w:val="upperRoman"/>
      <w:lvlText w:val="%1."/>
      <w:lvlJc w:val="right"/>
      <w:pPr>
        <w:tabs>
          <w:tab w:val="num" w:pos="720"/>
        </w:tabs>
        <w:ind w:left="720" w:hanging="360"/>
      </w:p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786"/>
        </w:tabs>
        <w:ind w:left="786"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singleLevel"/>
    <w:tmpl w:val="00000003"/>
    <w:name w:val="WW8Num3"/>
    <w:lvl w:ilvl="0">
      <w:start w:val="1"/>
      <w:numFmt w:val="lowerLetter"/>
      <w:lvlText w:val="%1."/>
      <w:lvlJc w:val="left"/>
      <w:pPr>
        <w:tabs>
          <w:tab w:val="num" w:pos="406"/>
        </w:tabs>
        <w:ind w:left="406" w:hanging="39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Wingdings" w:hAnsi="Wingdings"/>
      </w:rPr>
    </w:lvl>
  </w:abstractNum>
  <w:abstractNum w:abstractNumId="4">
    <w:nsid w:val="00000005"/>
    <w:multiLevelType w:val="singleLevel"/>
    <w:tmpl w:val="00000005"/>
    <w:name w:val="WW8Num5"/>
    <w:lvl w:ilvl="0">
      <w:start w:val="1"/>
      <w:numFmt w:val="lowerLetter"/>
      <w:lvlText w:val="%1."/>
      <w:lvlJc w:val="left"/>
      <w:pPr>
        <w:tabs>
          <w:tab w:val="num" w:pos="376"/>
        </w:tabs>
        <w:ind w:left="376" w:hanging="360"/>
      </w:pPr>
    </w:lvl>
  </w:abstractNum>
  <w:abstractNum w:abstractNumId="5">
    <w:nsid w:val="00000006"/>
    <w:multiLevelType w:val="singleLevel"/>
    <w:tmpl w:val="00000006"/>
    <w:name w:val="WW8Num6"/>
    <w:lvl w:ilvl="0">
      <w:start w:val="1"/>
      <w:numFmt w:val="decimal"/>
      <w:lvlText w:val="%1."/>
      <w:lvlJc w:val="left"/>
      <w:pPr>
        <w:tabs>
          <w:tab w:val="num" w:pos="786"/>
        </w:tabs>
        <w:ind w:left="786" w:hanging="360"/>
      </w:pPr>
    </w:lvl>
  </w:abstractNum>
  <w:abstractNum w:abstractNumId="6">
    <w:nsid w:val="00000007"/>
    <w:multiLevelType w:val="singleLevel"/>
    <w:tmpl w:val="00000007"/>
    <w:name w:val="WW8Num7"/>
    <w:lvl w:ilvl="0">
      <w:start w:val="1"/>
      <w:numFmt w:val="lowerLetter"/>
      <w:lvlText w:val="%1."/>
      <w:lvlJc w:val="left"/>
      <w:pPr>
        <w:tabs>
          <w:tab w:val="num" w:pos="466"/>
        </w:tabs>
        <w:ind w:left="466" w:hanging="450"/>
      </w:pPr>
    </w:lvl>
  </w:abstractNum>
  <w:abstractNum w:abstractNumId="7">
    <w:nsid w:val="00000008"/>
    <w:multiLevelType w:val="multilevel"/>
    <w:tmpl w:val="00000008"/>
    <w:name w:val="WW8Num8"/>
    <w:lvl w:ilvl="0">
      <w:start w:val="1"/>
      <w:numFmt w:val="decimal"/>
      <w:lvlText w:val="%1."/>
      <w:lvlJc w:val="left"/>
      <w:pPr>
        <w:tabs>
          <w:tab w:val="num" w:pos="612"/>
        </w:tabs>
        <w:ind w:left="612" w:hanging="432"/>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8">
    <w:nsid w:val="00000009"/>
    <w:multiLevelType w:val="multilevel"/>
    <w:tmpl w:val="00000009"/>
    <w:name w:val="WW8Num9"/>
    <w:lvl w:ilvl="0">
      <w:start w:val="1"/>
      <w:numFmt w:val="decimal"/>
      <w:lvlText w:val="%1."/>
      <w:lvlJc w:val="left"/>
      <w:pPr>
        <w:tabs>
          <w:tab w:val="num" w:pos="810"/>
        </w:tabs>
        <w:ind w:left="810" w:hanging="360"/>
      </w:pPr>
      <w:rPr>
        <w:b/>
        <w:i w:val="0"/>
      </w:rPr>
    </w:lvl>
    <w:lvl w:ilvl="1">
      <w:start w:val="1"/>
      <w:numFmt w:val="decimal"/>
      <w:lvlText w:val="12.%2."/>
      <w:lvlJc w:val="left"/>
      <w:pPr>
        <w:tabs>
          <w:tab w:val="num" w:pos="1141"/>
        </w:tabs>
        <w:ind w:left="1141"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10">
    <w:nsid w:val="0000000B"/>
    <w:multiLevelType w:val="singleLevel"/>
    <w:tmpl w:val="0000000B"/>
    <w:name w:val="WW8Num11"/>
    <w:lvl w:ilvl="0">
      <w:start w:val="1"/>
      <w:numFmt w:val="bullet"/>
      <w:lvlText w:val=""/>
      <w:lvlJc w:val="left"/>
      <w:pPr>
        <w:tabs>
          <w:tab w:val="num" w:pos="1070"/>
        </w:tabs>
        <w:ind w:left="107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Wingdings" w:hAnsi="Wingdings"/>
        <w:b/>
        <w:i w:val="0"/>
      </w:rPr>
    </w:lvl>
  </w:abstractNum>
  <w:abstractNum w:abstractNumId="12">
    <w:nsid w:val="0000000E"/>
    <w:multiLevelType w:val="singleLevel"/>
    <w:tmpl w:val="0000000E"/>
    <w:name w:val="WW8Num14"/>
    <w:lvl w:ilvl="0">
      <w:start w:val="1"/>
      <w:numFmt w:val="bullet"/>
      <w:lvlText w:val=""/>
      <w:lvlJc w:val="left"/>
      <w:pPr>
        <w:tabs>
          <w:tab w:val="num" w:pos="360"/>
        </w:tabs>
        <w:ind w:left="360" w:hanging="360"/>
      </w:pPr>
      <w:rPr>
        <w:rFonts w:ascii="Wingdings" w:hAnsi="Wingdings"/>
        <w:b/>
        <w:i w:val="0"/>
      </w:rPr>
    </w:lvl>
  </w:abstractNum>
  <w:abstractNum w:abstractNumId="13">
    <w:nsid w:val="0000000F"/>
    <w:multiLevelType w:val="singleLevel"/>
    <w:tmpl w:val="210417AA"/>
    <w:name w:val="WW8Num182"/>
    <w:lvl w:ilvl="0">
      <w:start w:val="7"/>
      <w:numFmt w:val="decimal"/>
      <w:lvlText w:val="%1."/>
      <w:lvlJc w:val="left"/>
      <w:pPr>
        <w:tabs>
          <w:tab w:val="num" w:pos="612"/>
        </w:tabs>
        <w:ind w:left="612" w:hanging="432"/>
      </w:pPr>
      <w:rPr>
        <w:rFonts w:hint="default"/>
        <w:b/>
      </w:rPr>
    </w:lvl>
  </w:abstractNum>
  <w:abstractNum w:abstractNumId="14">
    <w:nsid w:val="00000010"/>
    <w:multiLevelType w:val="singleLevel"/>
    <w:tmpl w:val="00000010"/>
    <w:name w:val="WW8Num16"/>
    <w:lvl w:ilvl="0">
      <w:start w:val="1"/>
      <w:numFmt w:val="lowerLetter"/>
      <w:lvlText w:val="%1."/>
      <w:lvlJc w:val="left"/>
      <w:pPr>
        <w:tabs>
          <w:tab w:val="num" w:pos="391"/>
        </w:tabs>
        <w:ind w:left="391" w:hanging="375"/>
      </w:pPr>
    </w:lvl>
  </w:abstractNum>
  <w:abstractNum w:abstractNumId="15">
    <w:nsid w:val="00000011"/>
    <w:multiLevelType w:val="singleLevel"/>
    <w:tmpl w:val="00000011"/>
    <w:name w:val="WW8Num17"/>
    <w:lvl w:ilvl="0">
      <w:start w:val="1"/>
      <w:numFmt w:val="lowerLetter"/>
      <w:lvlText w:val="%1."/>
      <w:lvlJc w:val="left"/>
      <w:pPr>
        <w:tabs>
          <w:tab w:val="num" w:pos="421"/>
        </w:tabs>
        <w:ind w:left="421" w:hanging="405"/>
      </w:pPr>
    </w:lvl>
  </w:abstractNum>
  <w:abstractNum w:abstractNumId="16">
    <w:nsid w:val="00000012"/>
    <w:multiLevelType w:val="singleLevel"/>
    <w:tmpl w:val="49B4D872"/>
    <w:name w:val="WW8Num182"/>
    <w:lvl w:ilvl="0">
      <w:start w:val="1"/>
      <w:numFmt w:val="lowerLetter"/>
      <w:lvlText w:val="%1."/>
      <w:lvlJc w:val="left"/>
      <w:pPr>
        <w:ind w:left="376" w:hanging="360"/>
      </w:pPr>
      <w:rPr>
        <w:rFonts w:hint="default"/>
        <w:b w:val="0"/>
      </w:rPr>
    </w:lvl>
  </w:abstractNum>
  <w:abstractNum w:abstractNumId="17">
    <w:nsid w:val="00000013"/>
    <w:multiLevelType w:val="singleLevel"/>
    <w:tmpl w:val="00000013"/>
    <w:name w:val="WW8Num19"/>
    <w:lvl w:ilvl="0">
      <w:start w:val="1"/>
      <w:numFmt w:val="decimal"/>
      <w:lvlText w:val="%1."/>
      <w:lvlJc w:val="left"/>
      <w:pPr>
        <w:tabs>
          <w:tab w:val="num" w:pos="1080"/>
        </w:tabs>
        <w:ind w:left="1080" w:hanging="360"/>
      </w:pPr>
    </w:lvl>
  </w:abstractNum>
  <w:abstractNum w:abstractNumId="18">
    <w:nsid w:val="00D06713"/>
    <w:multiLevelType w:val="hybridMultilevel"/>
    <w:tmpl w:val="F2007B98"/>
    <w:lvl w:ilvl="0" w:tplc="40090019">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01CA4D86"/>
    <w:multiLevelType w:val="hybridMultilevel"/>
    <w:tmpl w:val="B24228E0"/>
    <w:lvl w:ilvl="0" w:tplc="47E806D2">
      <w:start w:val="10"/>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04111F74"/>
    <w:multiLevelType w:val="hybridMultilevel"/>
    <w:tmpl w:val="AE9E638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04723560"/>
    <w:multiLevelType w:val="hybridMultilevel"/>
    <w:tmpl w:val="1652A5BC"/>
    <w:lvl w:ilvl="0" w:tplc="2A2C35EC">
      <w:start w:val="4"/>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053C7955"/>
    <w:multiLevelType w:val="hybridMultilevel"/>
    <w:tmpl w:val="20C6A230"/>
    <w:lvl w:ilvl="0" w:tplc="1612FCF0">
      <w:start w:val="1"/>
      <w:numFmt w:val="decimal"/>
      <w:lvlText w:val="%1."/>
      <w:lvlJc w:val="left"/>
      <w:pPr>
        <w:ind w:left="1140" w:hanging="360"/>
      </w:pPr>
      <w:rPr>
        <w:rFonts w:hint="default"/>
      </w:r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23">
    <w:nsid w:val="05430708"/>
    <w:multiLevelType w:val="hybridMultilevel"/>
    <w:tmpl w:val="0122C0CA"/>
    <w:lvl w:ilvl="0" w:tplc="1F9E319E">
      <w:start w:val="7"/>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07742607"/>
    <w:multiLevelType w:val="hybridMultilevel"/>
    <w:tmpl w:val="0DAE406C"/>
    <w:name w:val="WW8Num182"/>
    <w:lvl w:ilvl="0" w:tplc="00000012">
      <w:start w:val="1"/>
      <w:numFmt w:val="lowerLetter"/>
      <w:lvlText w:val="%1."/>
      <w:lvlJc w:val="left"/>
      <w:pPr>
        <w:tabs>
          <w:tab w:val="num" w:pos="677"/>
        </w:tabs>
        <w:ind w:left="677" w:hanging="645"/>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5">
    <w:nsid w:val="077D6977"/>
    <w:multiLevelType w:val="hybridMultilevel"/>
    <w:tmpl w:val="55A652C2"/>
    <w:name w:val="WW8Num192"/>
    <w:lvl w:ilvl="0" w:tplc="1494AF5C">
      <w:start w:val="12"/>
      <w:numFmt w:val="decimal"/>
      <w:lvlText w:val="%1."/>
      <w:lvlJc w:val="left"/>
      <w:pPr>
        <w:ind w:left="153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8624700"/>
    <w:multiLevelType w:val="hybridMultilevel"/>
    <w:tmpl w:val="1138FDB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0A4B1F84"/>
    <w:multiLevelType w:val="multilevel"/>
    <w:tmpl w:val="72FEE472"/>
    <w:lvl w:ilvl="0">
      <w:start w:val="5"/>
      <w:numFmt w:val="upperLetter"/>
      <w:lvlText w:val="%1."/>
      <w:lvlJc w:val="left"/>
      <w:pPr>
        <w:tabs>
          <w:tab w:val="num" w:pos="2340"/>
        </w:tabs>
        <w:ind w:left="2340" w:hanging="360"/>
      </w:pPr>
      <w:rPr>
        <w:rFonts w:hint="default"/>
        <w:b/>
        <w:i w:val="0"/>
      </w:rPr>
    </w:lvl>
    <w:lvl w:ilvl="1">
      <w:start w:val="1"/>
      <w:numFmt w:val="decimal"/>
      <w:lvlText w:val="%1.%2."/>
      <w:lvlJc w:val="left"/>
      <w:pPr>
        <w:tabs>
          <w:tab w:val="num" w:pos="972"/>
        </w:tabs>
        <w:ind w:left="972" w:hanging="432"/>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782"/>
        </w:tabs>
        <w:ind w:left="1782" w:hanging="792"/>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0E2A2378"/>
    <w:multiLevelType w:val="hybridMultilevel"/>
    <w:tmpl w:val="B482847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0F6E11B5"/>
    <w:multiLevelType w:val="hybridMultilevel"/>
    <w:tmpl w:val="04801F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9208EA"/>
    <w:multiLevelType w:val="hybridMultilevel"/>
    <w:tmpl w:val="883E4B64"/>
    <w:lvl w:ilvl="0" w:tplc="97B6B4B8">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7FA18B7"/>
    <w:multiLevelType w:val="multilevel"/>
    <w:tmpl w:val="8EDADD60"/>
    <w:lvl w:ilvl="0">
      <w:start w:val="9"/>
      <w:numFmt w:val="decimal"/>
      <w:lvlText w:val="%1"/>
      <w:lvlJc w:val="left"/>
      <w:pPr>
        <w:ind w:left="360" w:hanging="360"/>
      </w:pPr>
      <w:rPr>
        <w:rFonts w:hint="default"/>
      </w:rPr>
    </w:lvl>
    <w:lvl w:ilvl="1">
      <w:start w:val="2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199815AD"/>
    <w:multiLevelType w:val="hybridMultilevel"/>
    <w:tmpl w:val="297CC6F0"/>
    <w:lvl w:ilvl="0" w:tplc="4009000B">
      <w:start w:val="1"/>
      <w:numFmt w:val="bullet"/>
      <w:lvlText w:val=""/>
      <w:lvlJc w:val="left"/>
      <w:pPr>
        <w:ind w:left="1080" w:hanging="360"/>
      </w:pPr>
      <w:rPr>
        <w:rFonts w:ascii="Wingdings" w:hAnsi="Wingdings" w:hint="default"/>
      </w:rPr>
    </w:lvl>
    <w:lvl w:ilvl="1" w:tplc="4009000B">
      <w:start w:val="1"/>
      <w:numFmt w:val="bullet"/>
      <w:lvlText w:val=""/>
      <w:lvlJc w:val="left"/>
      <w:pPr>
        <w:ind w:left="1800" w:hanging="360"/>
      </w:pPr>
      <w:rPr>
        <w:rFonts w:ascii="Wingdings" w:hAnsi="Wingdings"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1B8A21BD"/>
    <w:multiLevelType w:val="hybridMultilevel"/>
    <w:tmpl w:val="FB3CC112"/>
    <w:lvl w:ilvl="0" w:tplc="5B540CAA">
      <w:start w:val="1"/>
      <w:numFmt w:val="decimal"/>
      <w:lvlText w:val="%1."/>
      <w:lvlJc w:val="righ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1D087A7F"/>
    <w:multiLevelType w:val="hybridMultilevel"/>
    <w:tmpl w:val="8FBC817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1D7A774B"/>
    <w:multiLevelType w:val="multilevel"/>
    <w:tmpl w:val="3920F492"/>
    <w:lvl w:ilvl="0">
      <w:start w:val="4"/>
      <w:numFmt w:val="lowerLetter"/>
      <w:lvlText w:val="%1)"/>
      <w:lvlJc w:val="left"/>
      <w:pPr>
        <w:ind w:left="360" w:hanging="360"/>
      </w:pPr>
      <w:rPr>
        <w:rFonts w:hint="default"/>
      </w:rPr>
    </w:lvl>
    <w:lvl w:ilvl="1">
      <w:start w:val="1"/>
      <w:numFmt w:val="decimal"/>
      <w:lvlText w:val="%1.%2"/>
      <w:lvlJc w:val="left"/>
      <w:pPr>
        <w:ind w:left="270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36">
    <w:nsid w:val="22112623"/>
    <w:multiLevelType w:val="hybridMultilevel"/>
    <w:tmpl w:val="95542EF0"/>
    <w:lvl w:ilvl="0" w:tplc="EBBE8068">
      <w:start w:val="1"/>
      <w:numFmt w:val="low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22A719CA"/>
    <w:multiLevelType w:val="hybridMultilevel"/>
    <w:tmpl w:val="A72A73D8"/>
    <w:lvl w:ilvl="0" w:tplc="D7485D7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23C041F7"/>
    <w:multiLevelType w:val="multilevel"/>
    <w:tmpl w:val="70D2C88C"/>
    <w:lvl w:ilvl="0">
      <w:start w:val="1"/>
      <w:numFmt w:val="decimal"/>
      <w:lvlText w:val="%1."/>
      <w:lvlJc w:val="right"/>
      <w:pPr>
        <w:ind w:left="1211" w:hanging="360"/>
      </w:pPr>
      <w:rPr>
        <w:rFonts w:hint="default"/>
        <w:b/>
        <w:color w:val="auto"/>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39">
    <w:nsid w:val="240E6E33"/>
    <w:multiLevelType w:val="multilevel"/>
    <w:tmpl w:val="71567244"/>
    <w:lvl w:ilvl="0">
      <w:start w:val="5"/>
      <w:numFmt w:val="decimal"/>
      <w:lvlText w:val="%1"/>
      <w:lvlJc w:val="left"/>
      <w:pPr>
        <w:ind w:left="360" w:hanging="360"/>
      </w:pPr>
      <w:rPr>
        <w:rFonts w:hint="default"/>
      </w:rPr>
    </w:lvl>
    <w:lvl w:ilvl="1">
      <w:start w:val="1"/>
      <w:numFmt w:val="lowerLetter"/>
      <w:lvlText w:val="%2."/>
      <w:lvlJc w:val="left"/>
      <w:pPr>
        <w:ind w:left="420" w:hanging="360"/>
      </w:pPr>
      <w:rPr>
        <w:rFonts w:hint="default"/>
        <w:b/>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0">
    <w:nsid w:val="24B62564"/>
    <w:multiLevelType w:val="hybridMultilevel"/>
    <w:tmpl w:val="303CC9A4"/>
    <w:lvl w:ilvl="0" w:tplc="4009001B">
      <w:start w:val="1"/>
      <w:numFmt w:val="lowerRoman"/>
      <w:lvlText w:val="%1."/>
      <w:lvlJc w:val="right"/>
      <w:pPr>
        <w:ind w:left="144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2550222D"/>
    <w:multiLevelType w:val="hybridMultilevel"/>
    <w:tmpl w:val="D80E4F0A"/>
    <w:lvl w:ilvl="0" w:tplc="9A0C44B4">
      <w:start w:val="1"/>
      <w:numFmt w:val="lowerLetter"/>
      <w:lvlText w:val="%1)"/>
      <w:lvlJc w:val="left"/>
      <w:pPr>
        <w:ind w:left="1080" w:hanging="360"/>
      </w:pPr>
      <w:rPr>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29B81F68"/>
    <w:multiLevelType w:val="multilevel"/>
    <w:tmpl w:val="C45C7868"/>
    <w:lvl w:ilvl="0">
      <w:start w:val="1"/>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3">
    <w:nsid w:val="2BAE6702"/>
    <w:multiLevelType w:val="hybridMultilevel"/>
    <w:tmpl w:val="745EC1AE"/>
    <w:lvl w:ilvl="0" w:tplc="BC187B66">
      <w:start w:val="1"/>
      <w:numFmt w:val="decimal"/>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30B95A26"/>
    <w:multiLevelType w:val="multilevel"/>
    <w:tmpl w:val="7388AC5A"/>
    <w:lvl w:ilvl="0">
      <w:start w:val="2"/>
      <w:numFmt w:val="decimal"/>
      <w:lvlText w:val="%1."/>
      <w:lvlJc w:val="right"/>
      <w:pPr>
        <w:ind w:left="1294" w:hanging="360"/>
      </w:pPr>
      <w:rPr>
        <w:rFonts w:hint="default"/>
        <w:b/>
      </w:rPr>
    </w:lvl>
    <w:lvl w:ilvl="1">
      <w:start w:val="7"/>
      <w:numFmt w:val="decimal"/>
      <w:isLgl/>
      <w:lvlText w:val="%1.%2."/>
      <w:lvlJc w:val="left"/>
      <w:pPr>
        <w:ind w:left="1339" w:hanging="405"/>
      </w:pPr>
      <w:rPr>
        <w:rFonts w:hint="default"/>
      </w:rPr>
    </w:lvl>
    <w:lvl w:ilvl="2">
      <w:start w:val="1"/>
      <w:numFmt w:val="decimal"/>
      <w:isLgl/>
      <w:lvlText w:val="%1.%2.%3."/>
      <w:lvlJc w:val="left"/>
      <w:pPr>
        <w:ind w:left="1654" w:hanging="720"/>
      </w:pPr>
      <w:rPr>
        <w:rFonts w:hint="default"/>
      </w:rPr>
    </w:lvl>
    <w:lvl w:ilvl="3">
      <w:start w:val="1"/>
      <w:numFmt w:val="decimal"/>
      <w:isLgl/>
      <w:lvlText w:val="%1.%2.%3.%4."/>
      <w:lvlJc w:val="left"/>
      <w:pPr>
        <w:ind w:left="1654" w:hanging="720"/>
      </w:pPr>
      <w:rPr>
        <w:rFonts w:hint="default"/>
      </w:rPr>
    </w:lvl>
    <w:lvl w:ilvl="4">
      <w:start w:val="1"/>
      <w:numFmt w:val="decimal"/>
      <w:isLgl/>
      <w:lvlText w:val="%1.%2.%3.%4.%5."/>
      <w:lvlJc w:val="left"/>
      <w:pPr>
        <w:ind w:left="2014" w:hanging="1080"/>
      </w:pPr>
      <w:rPr>
        <w:rFonts w:hint="default"/>
      </w:rPr>
    </w:lvl>
    <w:lvl w:ilvl="5">
      <w:start w:val="1"/>
      <w:numFmt w:val="decimal"/>
      <w:isLgl/>
      <w:lvlText w:val="%1.%2.%3.%4.%5.%6."/>
      <w:lvlJc w:val="left"/>
      <w:pPr>
        <w:ind w:left="2014" w:hanging="1080"/>
      </w:pPr>
      <w:rPr>
        <w:rFonts w:hint="default"/>
      </w:rPr>
    </w:lvl>
    <w:lvl w:ilvl="6">
      <w:start w:val="1"/>
      <w:numFmt w:val="decimal"/>
      <w:isLgl/>
      <w:lvlText w:val="%1.%2.%3.%4.%5.%6.%7."/>
      <w:lvlJc w:val="left"/>
      <w:pPr>
        <w:ind w:left="2374" w:hanging="1440"/>
      </w:pPr>
      <w:rPr>
        <w:rFonts w:hint="default"/>
      </w:rPr>
    </w:lvl>
    <w:lvl w:ilvl="7">
      <w:start w:val="1"/>
      <w:numFmt w:val="decimal"/>
      <w:isLgl/>
      <w:lvlText w:val="%1.%2.%3.%4.%5.%6.%7.%8."/>
      <w:lvlJc w:val="left"/>
      <w:pPr>
        <w:ind w:left="2374" w:hanging="1440"/>
      </w:pPr>
      <w:rPr>
        <w:rFonts w:hint="default"/>
      </w:rPr>
    </w:lvl>
    <w:lvl w:ilvl="8">
      <w:start w:val="1"/>
      <w:numFmt w:val="decimal"/>
      <w:isLgl/>
      <w:lvlText w:val="%1.%2.%3.%4.%5.%6.%7.%8.%9."/>
      <w:lvlJc w:val="left"/>
      <w:pPr>
        <w:ind w:left="2734" w:hanging="1800"/>
      </w:pPr>
      <w:rPr>
        <w:rFonts w:hint="default"/>
      </w:rPr>
    </w:lvl>
  </w:abstractNum>
  <w:abstractNum w:abstractNumId="45">
    <w:nsid w:val="31444A16"/>
    <w:multiLevelType w:val="hybridMultilevel"/>
    <w:tmpl w:val="35C43218"/>
    <w:lvl w:ilvl="0" w:tplc="2DF44BBE">
      <w:start w:val="1"/>
      <w:numFmt w:val="upperRoman"/>
      <w:lvlText w:val="%1."/>
      <w:lvlJc w:val="righ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391060B2"/>
    <w:multiLevelType w:val="hybridMultilevel"/>
    <w:tmpl w:val="BBB46490"/>
    <w:lvl w:ilvl="0" w:tplc="728E3F60">
      <w:start w:val="1"/>
      <w:numFmt w:val="decimal"/>
      <w:lvlText w:val="%1."/>
      <w:lvlJc w:val="left"/>
      <w:pPr>
        <w:ind w:left="1080" w:hanging="360"/>
      </w:pPr>
      <w:rPr>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
    <w:nsid w:val="3AE82826"/>
    <w:multiLevelType w:val="hybridMultilevel"/>
    <w:tmpl w:val="1E6EEBB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B4630F3"/>
    <w:multiLevelType w:val="hybridMultilevel"/>
    <w:tmpl w:val="B2028962"/>
    <w:lvl w:ilvl="0" w:tplc="40090015">
      <w:start w:val="1"/>
      <w:numFmt w:val="upperLetter"/>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49">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3F3811DB"/>
    <w:multiLevelType w:val="hybridMultilevel"/>
    <w:tmpl w:val="B888DA64"/>
    <w:lvl w:ilvl="0" w:tplc="04090019">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
    <w:nsid w:val="40CB6EA0"/>
    <w:multiLevelType w:val="hybridMultilevel"/>
    <w:tmpl w:val="83D4F23E"/>
    <w:lvl w:ilvl="0" w:tplc="40090019">
      <w:start w:val="1"/>
      <w:numFmt w:val="lowerLetter"/>
      <w:lvlText w:val="%1."/>
      <w:lvlJc w:val="left"/>
      <w:pPr>
        <w:ind w:left="720" w:hanging="360"/>
      </w:pPr>
    </w:lvl>
    <w:lvl w:ilvl="1" w:tplc="AD30A2FC">
      <w:start w:val="1"/>
      <w:numFmt w:val="lowerLetter"/>
      <w:lvlText w:val="%2."/>
      <w:lvlJc w:val="left"/>
      <w:pPr>
        <w:ind w:left="1440" w:hanging="360"/>
      </w:pPr>
      <w:rPr>
        <w:rFonts w:hint="default"/>
      </w:rPr>
    </w:lvl>
    <w:lvl w:ilvl="2" w:tplc="49B87006">
      <w:start w:val="1"/>
      <w:numFmt w:val="lowerLetter"/>
      <w:lvlText w:val="%3)"/>
      <w:lvlJc w:val="left"/>
      <w:pPr>
        <w:ind w:left="2340" w:hanging="360"/>
      </w:pPr>
      <w:rPr>
        <w:rFonts w:hint="default"/>
      </w:rPr>
    </w:lvl>
    <w:lvl w:ilvl="3" w:tplc="FF889C42">
      <w:start w:val="8"/>
      <w:numFmt w:val="decimal"/>
      <w:lvlText w:val="%4"/>
      <w:lvlJc w:val="left"/>
      <w:pPr>
        <w:ind w:left="2880" w:hanging="360"/>
      </w:pPr>
      <w:rPr>
        <w:rFonts w:hint="default"/>
      </w:rPr>
    </w:lvl>
    <w:lvl w:ilvl="4" w:tplc="49B4D872">
      <w:start w:val="1"/>
      <w:numFmt w:val="lowerLetter"/>
      <w:lvlText w:val="%5."/>
      <w:lvlJc w:val="left"/>
      <w:pPr>
        <w:ind w:left="1800" w:hanging="360"/>
      </w:pPr>
      <w:rPr>
        <w:rFonts w:hint="default"/>
        <w:b w:val="0"/>
      </w:r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42D93FA8"/>
    <w:multiLevelType w:val="hybridMultilevel"/>
    <w:tmpl w:val="CD92FDE8"/>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42DF1AC1"/>
    <w:multiLevelType w:val="hybridMultilevel"/>
    <w:tmpl w:val="EA205718"/>
    <w:lvl w:ilvl="0" w:tplc="A364C4D2">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46642245"/>
    <w:multiLevelType w:val="hybridMultilevel"/>
    <w:tmpl w:val="7682BCD0"/>
    <w:lvl w:ilvl="0" w:tplc="F544BCAA">
      <w:start w:val="3"/>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4D21422B"/>
    <w:multiLevelType w:val="hybridMultilevel"/>
    <w:tmpl w:val="D6B4414C"/>
    <w:lvl w:ilvl="0" w:tplc="68BC5940">
      <w:start w:val="1"/>
      <w:numFmt w:val="upperRoman"/>
      <w:lvlText w:val="%1."/>
      <w:lvlJc w:val="right"/>
      <w:pPr>
        <w:ind w:left="1004" w:hanging="360"/>
      </w:pPr>
      <w:rPr>
        <w:b/>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7">
    <w:nsid w:val="51225B1D"/>
    <w:multiLevelType w:val="hybridMultilevel"/>
    <w:tmpl w:val="D848FFA8"/>
    <w:lvl w:ilvl="0" w:tplc="40090017">
      <w:start w:val="1"/>
      <w:numFmt w:val="lowerLetter"/>
      <w:lvlText w:val="%1)"/>
      <w:lvlJc w:val="left"/>
      <w:pPr>
        <w:ind w:left="1996" w:hanging="360"/>
      </w:pPr>
    </w:lvl>
    <w:lvl w:ilvl="1" w:tplc="40090019" w:tentative="1">
      <w:start w:val="1"/>
      <w:numFmt w:val="lowerLetter"/>
      <w:lvlText w:val="%2."/>
      <w:lvlJc w:val="left"/>
      <w:pPr>
        <w:ind w:left="2716" w:hanging="360"/>
      </w:pPr>
    </w:lvl>
    <w:lvl w:ilvl="2" w:tplc="4009001B" w:tentative="1">
      <w:start w:val="1"/>
      <w:numFmt w:val="lowerRoman"/>
      <w:lvlText w:val="%3."/>
      <w:lvlJc w:val="right"/>
      <w:pPr>
        <w:ind w:left="3436" w:hanging="180"/>
      </w:pPr>
    </w:lvl>
    <w:lvl w:ilvl="3" w:tplc="4009000F" w:tentative="1">
      <w:start w:val="1"/>
      <w:numFmt w:val="decimal"/>
      <w:lvlText w:val="%4."/>
      <w:lvlJc w:val="left"/>
      <w:pPr>
        <w:ind w:left="4156" w:hanging="360"/>
      </w:pPr>
    </w:lvl>
    <w:lvl w:ilvl="4" w:tplc="40090019" w:tentative="1">
      <w:start w:val="1"/>
      <w:numFmt w:val="lowerLetter"/>
      <w:lvlText w:val="%5."/>
      <w:lvlJc w:val="left"/>
      <w:pPr>
        <w:ind w:left="4876" w:hanging="360"/>
      </w:pPr>
    </w:lvl>
    <w:lvl w:ilvl="5" w:tplc="4009001B" w:tentative="1">
      <w:start w:val="1"/>
      <w:numFmt w:val="lowerRoman"/>
      <w:lvlText w:val="%6."/>
      <w:lvlJc w:val="right"/>
      <w:pPr>
        <w:ind w:left="5596" w:hanging="180"/>
      </w:pPr>
    </w:lvl>
    <w:lvl w:ilvl="6" w:tplc="4009000F" w:tentative="1">
      <w:start w:val="1"/>
      <w:numFmt w:val="decimal"/>
      <w:lvlText w:val="%7."/>
      <w:lvlJc w:val="left"/>
      <w:pPr>
        <w:ind w:left="6316" w:hanging="360"/>
      </w:pPr>
    </w:lvl>
    <w:lvl w:ilvl="7" w:tplc="40090019" w:tentative="1">
      <w:start w:val="1"/>
      <w:numFmt w:val="lowerLetter"/>
      <w:lvlText w:val="%8."/>
      <w:lvlJc w:val="left"/>
      <w:pPr>
        <w:ind w:left="7036" w:hanging="360"/>
      </w:pPr>
    </w:lvl>
    <w:lvl w:ilvl="8" w:tplc="4009001B" w:tentative="1">
      <w:start w:val="1"/>
      <w:numFmt w:val="lowerRoman"/>
      <w:lvlText w:val="%9."/>
      <w:lvlJc w:val="right"/>
      <w:pPr>
        <w:ind w:left="7756" w:hanging="180"/>
      </w:pPr>
    </w:lvl>
  </w:abstractNum>
  <w:abstractNum w:abstractNumId="58">
    <w:nsid w:val="53081FF6"/>
    <w:multiLevelType w:val="hybridMultilevel"/>
    <w:tmpl w:val="AD6EE374"/>
    <w:lvl w:ilvl="0" w:tplc="36A27526">
      <w:start w:val="8"/>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5A7B77F9"/>
    <w:multiLevelType w:val="hybridMultilevel"/>
    <w:tmpl w:val="DDBC0DDE"/>
    <w:lvl w:ilvl="0" w:tplc="1ACEB2F4">
      <w:start w:val="12"/>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7B275C0"/>
    <w:multiLevelType w:val="hybridMultilevel"/>
    <w:tmpl w:val="78C216DA"/>
    <w:name w:val="WW8Num1922"/>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69162DE9"/>
    <w:multiLevelType w:val="multilevel"/>
    <w:tmpl w:val="F44EDD7E"/>
    <w:name w:val="WW8Num1823"/>
    <w:lvl w:ilvl="0">
      <w:start w:val="12"/>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abstractNum w:abstractNumId="62">
    <w:nsid w:val="6ABC79A2"/>
    <w:multiLevelType w:val="multilevel"/>
    <w:tmpl w:val="70B6607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6AE23D31"/>
    <w:multiLevelType w:val="hybridMultilevel"/>
    <w:tmpl w:val="5D2E37AE"/>
    <w:name w:val="WW8Num1822"/>
    <w:lvl w:ilvl="0" w:tplc="C35673F2">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EC437CB"/>
    <w:multiLevelType w:val="hybridMultilevel"/>
    <w:tmpl w:val="5C720CBC"/>
    <w:lvl w:ilvl="0" w:tplc="4DF41416">
      <w:start w:val="6"/>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0D02098"/>
    <w:multiLevelType w:val="multilevel"/>
    <w:tmpl w:val="05B40E1C"/>
    <w:lvl w:ilvl="0">
      <w:start w:val="3"/>
      <w:numFmt w:val="decimal"/>
      <w:lvlText w:val="%1."/>
      <w:lvlJc w:val="left"/>
      <w:pPr>
        <w:ind w:left="540" w:hanging="360"/>
      </w:pPr>
      <w:rPr>
        <w:rFonts w:hint="default"/>
        <w:b/>
        <w:i w:val="0"/>
        <w:color w:val="auto"/>
      </w:rPr>
    </w:lvl>
    <w:lvl w:ilvl="1">
      <w:start w:val="1"/>
      <w:numFmt w:val="decimal"/>
      <w:isLgl/>
      <w:lvlText w:val="27.%2"/>
      <w:lvlJc w:val="left"/>
      <w:pPr>
        <w:ind w:left="1440" w:hanging="600"/>
      </w:pPr>
      <w:rPr>
        <w:rFonts w:hint="default"/>
        <w:b w:val="0"/>
        <w:strike w:val="0"/>
      </w:rPr>
    </w:lvl>
    <w:lvl w:ilvl="2">
      <w:start w:val="1"/>
      <w:numFmt w:val="decimal"/>
      <w:isLgl/>
      <w:lvlText w:val="%1.%2.%3"/>
      <w:lvlJc w:val="left"/>
      <w:pPr>
        <w:ind w:left="168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0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480" w:hanging="1800"/>
      </w:pPr>
      <w:rPr>
        <w:rFonts w:hint="default"/>
      </w:rPr>
    </w:lvl>
  </w:abstractNum>
  <w:abstractNum w:abstractNumId="66">
    <w:nsid w:val="78202C59"/>
    <w:multiLevelType w:val="hybridMultilevel"/>
    <w:tmpl w:val="01E4E5E6"/>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7">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nsid w:val="798363CD"/>
    <w:multiLevelType w:val="hybridMultilevel"/>
    <w:tmpl w:val="512C8A16"/>
    <w:lvl w:ilvl="0" w:tplc="FE4427CE">
      <w:start w:val="4"/>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9">
    <w:nsid w:val="7AFF5D7F"/>
    <w:multiLevelType w:val="multilevel"/>
    <w:tmpl w:val="CB562CC8"/>
    <w:name w:val="WW8Num182"/>
    <w:lvl w:ilvl="0">
      <w:start w:val="8"/>
      <w:numFmt w:val="decimal"/>
      <w:lvlText w:val="%1"/>
      <w:lvlJc w:val="left"/>
      <w:pPr>
        <w:ind w:left="360" w:hanging="360"/>
      </w:pPr>
      <w:rPr>
        <w:rFonts w:hint="default"/>
        <w:sz w:val="32"/>
        <w:szCs w:val="32"/>
      </w:rPr>
    </w:lvl>
    <w:lvl w:ilvl="1">
      <w:start w:val="1"/>
      <w:numFmt w:val="decimal"/>
      <w:lvlText w:val="%1.%2"/>
      <w:lvlJc w:val="left"/>
      <w:pPr>
        <w:ind w:left="720" w:hanging="720"/>
      </w:pPr>
      <w:rPr>
        <w:rFonts w:hint="default"/>
      </w:rPr>
    </w:lvl>
    <w:lvl w:ilvl="2">
      <w:start w:val="1"/>
      <w:numFmt w:val="decimal"/>
      <w:lvlText w:val="%1.%2.%3"/>
      <w:lvlJc w:val="left"/>
      <w:pPr>
        <w:ind w:left="5040" w:hanging="1080"/>
      </w:pPr>
      <w:rPr>
        <w:rFonts w:hint="default"/>
      </w:rPr>
    </w:lvl>
    <w:lvl w:ilvl="3">
      <w:start w:val="1"/>
      <w:numFmt w:val="decimal"/>
      <w:lvlText w:val="%1.%2.%3.%4"/>
      <w:lvlJc w:val="left"/>
      <w:pPr>
        <w:ind w:left="7380" w:hanging="1440"/>
      </w:pPr>
      <w:rPr>
        <w:rFonts w:hint="default"/>
      </w:rPr>
    </w:lvl>
    <w:lvl w:ilvl="4">
      <w:start w:val="1"/>
      <w:numFmt w:val="decimal"/>
      <w:lvlText w:val="%1.%2.%3.%4.%5"/>
      <w:lvlJc w:val="left"/>
      <w:pPr>
        <w:ind w:left="9360" w:hanging="1440"/>
      </w:pPr>
      <w:rPr>
        <w:rFonts w:hint="default"/>
      </w:rPr>
    </w:lvl>
    <w:lvl w:ilvl="5">
      <w:start w:val="1"/>
      <w:numFmt w:val="decimal"/>
      <w:lvlText w:val="%1.%2.%3.%4.%5.%6"/>
      <w:lvlJc w:val="left"/>
      <w:pPr>
        <w:ind w:left="11700" w:hanging="1800"/>
      </w:pPr>
      <w:rPr>
        <w:rFonts w:hint="default"/>
      </w:rPr>
    </w:lvl>
    <w:lvl w:ilvl="6">
      <w:start w:val="1"/>
      <w:numFmt w:val="decimal"/>
      <w:lvlText w:val="%1.%2.%3.%4.%5.%6.%7"/>
      <w:lvlJc w:val="left"/>
      <w:pPr>
        <w:ind w:left="14040" w:hanging="2160"/>
      </w:pPr>
      <w:rPr>
        <w:rFonts w:hint="default"/>
      </w:rPr>
    </w:lvl>
    <w:lvl w:ilvl="7">
      <w:start w:val="1"/>
      <w:numFmt w:val="decimal"/>
      <w:lvlText w:val="%1.%2.%3.%4.%5.%6.%7.%8"/>
      <w:lvlJc w:val="left"/>
      <w:pPr>
        <w:ind w:left="16380" w:hanging="2520"/>
      </w:pPr>
      <w:rPr>
        <w:rFonts w:hint="default"/>
      </w:rPr>
    </w:lvl>
    <w:lvl w:ilvl="8">
      <w:start w:val="1"/>
      <w:numFmt w:val="decimal"/>
      <w:lvlText w:val="%1.%2.%3.%4.%5.%6.%7.%8.%9"/>
      <w:lvlJc w:val="left"/>
      <w:pPr>
        <w:ind w:left="18720" w:hanging="2880"/>
      </w:pPr>
      <w:rPr>
        <w:rFonts w:hint="default"/>
      </w:rPr>
    </w:lvl>
  </w:abstractNum>
  <w:num w:numId="1">
    <w:abstractNumId w:val="0"/>
  </w:num>
  <w:num w:numId="2">
    <w:abstractNumId w:val="18"/>
  </w:num>
  <w:num w:numId="3">
    <w:abstractNumId w:val="51"/>
  </w:num>
  <w:num w:numId="4">
    <w:abstractNumId w:val="40"/>
  </w:num>
  <w:num w:numId="5">
    <w:abstractNumId w:val="35"/>
  </w:num>
  <w:num w:numId="6">
    <w:abstractNumId w:val="53"/>
  </w:num>
  <w:num w:numId="7">
    <w:abstractNumId w:val="47"/>
  </w:num>
  <w:num w:numId="8">
    <w:abstractNumId w:val="68"/>
  </w:num>
  <w:num w:numId="9">
    <w:abstractNumId w:val="28"/>
  </w:num>
  <w:num w:numId="10">
    <w:abstractNumId w:val="38"/>
  </w:num>
  <w:num w:numId="11">
    <w:abstractNumId w:val="44"/>
  </w:num>
  <w:num w:numId="12">
    <w:abstractNumId w:val="31"/>
  </w:num>
  <w:num w:numId="13">
    <w:abstractNumId w:val="42"/>
  </w:num>
  <w:num w:numId="14">
    <w:abstractNumId w:val="66"/>
  </w:num>
  <w:num w:numId="15">
    <w:abstractNumId w:val="32"/>
  </w:num>
  <w:num w:numId="16">
    <w:abstractNumId w:val="67"/>
  </w:num>
  <w:num w:numId="17">
    <w:abstractNumId w:val="49"/>
  </w:num>
  <w:num w:numId="18">
    <w:abstractNumId w:val="45"/>
  </w:num>
  <w:num w:numId="19">
    <w:abstractNumId w:val="39"/>
  </w:num>
  <w:num w:numId="20">
    <w:abstractNumId w:val="27"/>
  </w:num>
  <w:num w:numId="21">
    <w:abstractNumId w:val="26"/>
  </w:num>
  <w:num w:numId="22">
    <w:abstractNumId w:val="46"/>
  </w:num>
  <w:num w:numId="23">
    <w:abstractNumId w:val="52"/>
  </w:num>
  <w:num w:numId="24">
    <w:abstractNumId w:val="34"/>
  </w:num>
  <w:num w:numId="25">
    <w:abstractNumId w:val="20"/>
  </w:num>
  <w:num w:numId="26">
    <w:abstractNumId w:val="36"/>
  </w:num>
  <w:num w:numId="27">
    <w:abstractNumId w:val="37"/>
  </w:num>
  <w:num w:numId="28">
    <w:abstractNumId w:val="64"/>
  </w:num>
  <w:num w:numId="29">
    <w:abstractNumId w:val="23"/>
  </w:num>
  <w:num w:numId="30">
    <w:abstractNumId w:val="58"/>
  </w:num>
  <w:num w:numId="31">
    <w:abstractNumId w:val="19"/>
  </w:num>
  <w:num w:numId="32">
    <w:abstractNumId w:val="43"/>
  </w:num>
  <w:num w:numId="33">
    <w:abstractNumId w:val="59"/>
  </w:num>
  <w:num w:numId="34">
    <w:abstractNumId w:val="55"/>
  </w:num>
  <w:num w:numId="35">
    <w:abstractNumId w:val="48"/>
  </w:num>
  <w:num w:numId="36">
    <w:abstractNumId w:val="33"/>
  </w:num>
  <w:num w:numId="37">
    <w:abstractNumId w:val="30"/>
  </w:num>
  <w:num w:numId="38">
    <w:abstractNumId w:val="22"/>
  </w:num>
  <w:num w:numId="39">
    <w:abstractNumId w:val="50"/>
  </w:num>
  <w:num w:numId="40">
    <w:abstractNumId w:val="57"/>
  </w:num>
  <w:num w:numId="41">
    <w:abstractNumId w:val="41"/>
  </w:num>
  <w:num w:numId="42">
    <w:abstractNumId w:val="29"/>
  </w:num>
  <w:num w:numId="43">
    <w:abstractNumId w:val="65"/>
  </w:num>
  <w:num w:numId="44">
    <w:abstractNumId w:val="54"/>
  </w:num>
  <w:num w:numId="45">
    <w:abstractNumId w:val="21"/>
  </w:num>
  <w:num w:numId="46">
    <w:abstractNumId w:val="56"/>
  </w:num>
  <w:num w:numId="47">
    <w:abstractNumId w:val="6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3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200E8D"/>
    <w:rsid w:val="00001358"/>
    <w:rsid w:val="0000265F"/>
    <w:rsid w:val="000048FA"/>
    <w:rsid w:val="000065AC"/>
    <w:rsid w:val="00006BF7"/>
    <w:rsid w:val="000077C3"/>
    <w:rsid w:val="00010CAB"/>
    <w:rsid w:val="00012602"/>
    <w:rsid w:val="000128D6"/>
    <w:rsid w:val="0001626F"/>
    <w:rsid w:val="0002020D"/>
    <w:rsid w:val="00026ADF"/>
    <w:rsid w:val="00031D0D"/>
    <w:rsid w:val="00031D2B"/>
    <w:rsid w:val="0004486E"/>
    <w:rsid w:val="0004595F"/>
    <w:rsid w:val="00045ABA"/>
    <w:rsid w:val="00057428"/>
    <w:rsid w:val="000601C8"/>
    <w:rsid w:val="0006198C"/>
    <w:rsid w:val="00061C67"/>
    <w:rsid w:val="00063484"/>
    <w:rsid w:val="00065262"/>
    <w:rsid w:val="000654CF"/>
    <w:rsid w:val="00067E49"/>
    <w:rsid w:val="00071BAF"/>
    <w:rsid w:val="00071D11"/>
    <w:rsid w:val="00074FED"/>
    <w:rsid w:val="00075B9A"/>
    <w:rsid w:val="00077869"/>
    <w:rsid w:val="00082515"/>
    <w:rsid w:val="00084667"/>
    <w:rsid w:val="0009192B"/>
    <w:rsid w:val="00091BE9"/>
    <w:rsid w:val="0009528C"/>
    <w:rsid w:val="00095959"/>
    <w:rsid w:val="000A1FE0"/>
    <w:rsid w:val="000A407C"/>
    <w:rsid w:val="000A58B4"/>
    <w:rsid w:val="000A72ED"/>
    <w:rsid w:val="000B1B00"/>
    <w:rsid w:val="000B4452"/>
    <w:rsid w:val="000B76C4"/>
    <w:rsid w:val="000C1AD8"/>
    <w:rsid w:val="000C20B3"/>
    <w:rsid w:val="000C386A"/>
    <w:rsid w:val="000C5F0E"/>
    <w:rsid w:val="000D0BA0"/>
    <w:rsid w:val="000D2115"/>
    <w:rsid w:val="000D36D3"/>
    <w:rsid w:val="000D3BEE"/>
    <w:rsid w:val="000D4286"/>
    <w:rsid w:val="000E0311"/>
    <w:rsid w:val="000E061A"/>
    <w:rsid w:val="000E0E4E"/>
    <w:rsid w:val="000E25D5"/>
    <w:rsid w:val="000E4C86"/>
    <w:rsid w:val="000E58D1"/>
    <w:rsid w:val="000F74CE"/>
    <w:rsid w:val="001004A3"/>
    <w:rsid w:val="00100FB0"/>
    <w:rsid w:val="001022A8"/>
    <w:rsid w:val="00104277"/>
    <w:rsid w:val="00104315"/>
    <w:rsid w:val="00105C3D"/>
    <w:rsid w:val="00110C35"/>
    <w:rsid w:val="00112163"/>
    <w:rsid w:val="00113B01"/>
    <w:rsid w:val="001155D9"/>
    <w:rsid w:val="001206DB"/>
    <w:rsid w:val="00123EC6"/>
    <w:rsid w:val="0012448D"/>
    <w:rsid w:val="00126DCC"/>
    <w:rsid w:val="001279C8"/>
    <w:rsid w:val="00127A8D"/>
    <w:rsid w:val="00130CCB"/>
    <w:rsid w:val="001321D6"/>
    <w:rsid w:val="00140665"/>
    <w:rsid w:val="00152AE2"/>
    <w:rsid w:val="0016054E"/>
    <w:rsid w:val="0016155B"/>
    <w:rsid w:val="00162912"/>
    <w:rsid w:val="001631CD"/>
    <w:rsid w:val="00163EBC"/>
    <w:rsid w:val="00167457"/>
    <w:rsid w:val="00170740"/>
    <w:rsid w:val="0017074A"/>
    <w:rsid w:val="00172204"/>
    <w:rsid w:val="0017369F"/>
    <w:rsid w:val="00173CE9"/>
    <w:rsid w:val="00175C15"/>
    <w:rsid w:val="00176BC7"/>
    <w:rsid w:val="00181F67"/>
    <w:rsid w:val="00190295"/>
    <w:rsid w:val="0019630C"/>
    <w:rsid w:val="001A0379"/>
    <w:rsid w:val="001A666E"/>
    <w:rsid w:val="001A7D2D"/>
    <w:rsid w:val="001B1593"/>
    <w:rsid w:val="001B1B55"/>
    <w:rsid w:val="001B27D7"/>
    <w:rsid w:val="001B7ADC"/>
    <w:rsid w:val="001C13A5"/>
    <w:rsid w:val="001D2463"/>
    <w:rsid w:val="001D2AC2"/>
    <w:rsid w:val="001D3D19"/>
    <w:rsid w:val="001D4CF7"/>
    <w:rsid w:val="001D5252"/>
    <w:rsid w:val="001D6513"/>
    <w:rsid w:val="001D6EB6"/>
    <w:rsid w:val="001D7F1F"/>
    <w:rsid w:val="001E1975"/>
    <w:rsid w:val="001E3243"/>
    <w:rsid w:val="001F6C08"/>
    <w:rsid w:val="001F6C1D"/>
    <w:rsid w:val="00200E8D"/>
    <w:rsid w:val="00203246"/>
    <w:rsid w:val="00211CB1"/>
    <w:rsid w:val="002137D7"/>
    <w:rsid w:val="002150C0"/>
    <w:rsid w:val="00222823"/>
    <w:rsid w:val="0022358F"/>
    <w:rsid w:val="00223BEF"/>
    <w:rsid w:val="00223EAA"/>
    <w:rsid w:val="00224EB0"/>
    <w:rsid w:val="002260A3"/>
    <w:rsid w:val="00230015"/>
    <w:rsid w:val="002311DD"/>
    <w:rsid w:val="0023258B"/>
    <w:rsid w:val="0023308C"/>
    <w:rsid w:val="00233F9B"/>
    <w:rsid w:val="00235626"/>
    <w:rsid w:val="00235EC0"/>
    <w:rsid w:val="00236503"/>
    <w:rsid w:val="00236F6C"/>
    <w:rsid w:val="00237306"/>
    <w:rsid w:val="0024596A"/>
    <w:rsid w:val="00246D21"/>
    <w:rsid w:val="00253C32"/>
    <w:rsid w:val="00255E39"/>
    <w:rsid w:val="00257283"/>
    <w:rsid w:val="002611E7"/>
    <w:rsid w:val="00266663"/>
    <w:rsid w:val="00271377"/>
    <w:rsid w:val="00275F3D"/>
    <w:rsid w:val="00276E2C"/>
    <w:rsid w:val="002777EE"/>
    <w:rsid w:val="0028183A"/>
    <w:rsid w:val="00281EFD"/>
    <w:rsid w:val="0028348A"/>
    <w:rsid w:val="00292AE0"/>
    <w:rsid w:val="002A0CD7"/>
    <w:rsid w:val="002A1A50"/>
    <w:rsid w:val="002A6454"/>
    <w:rsid w:val="002A6E2C"/>
    <w:rsid w:val="002B4C94"/>
    <w:rsid w:val="002B7E29"/>
    <w:rsid w:val="002C6AB5"/>
    <w:rsid w:val="002D1372"/>
    <w:rsid w:val="002D3120"/>
    <w:rsid w:val="002E303C"/>
    <w:rsid w:val="002E7F1C"/>
    <w:rsid w:val="002F05E9"/>
    <w:rsid w:val="002F159A"/>
    <w:rsid w:val="002F4537"/>
    <w:rsid w:val="002F4D32"/>
    <w:rsid w:val="00303237"/>
    <w:rsid w:val="003049D8"/>
    <w:rsid w:val="00306B32"/>
    <w:rsid w:val="003143E0"/>
    <w:rsid w:val="003162B8"/>
    <w:rsid w:val="00322928"/>
    <w:rsid w:val="00323E25"/>
    <w:rsid w:val="00323E71"/>
    <w:rsid w:val="00323F18"/>
    <w:rsid w:val="00324588"/>
    <w:rsid w:val="00330560"/>
    <w:rsid w:val="00330B4D"/>
    <w:rsid w:val="00333ADA"/>
    <w:rsid w:val="0033614E"/>
    <w:rsid w:val="00336825"/>
    <w:rsid w:val="003427B2"/>
    <w:rsid w:val="0034363C"/>
    <w:rsid w:val="00343C6F"/>
    <w:rsid w:val="00350162"/>
    <w:rsid w:val="00350241"/>
    <w:rsid w:val="00350542"/>
    <w:rsid w:val="0035330D"/>
    <w:rsid w:val="00353ABD"/>
    <w:rsid w:val="003544C6"/>
    <w:rsid w:val="00355ED5"/>
    <w:rsid w:val="003566F3"/>
    <w:rsid w:val="00360C4A"/>
    <w:rsid w:val="00362C55"/>
    <w:rsid w:val="003666C0"/>
    <w:rsid w:val="0036734E"/>
    <w:rsid w:val="003679E0"/>
    <w:rsid w:val="00370D40"/>
    <w:rsid w:val="003716C8"/>
    <w:rsid w:val="00376D34"/>
    <w:rsid w:val="003860D1"/>
    <w:rsid w:val="00392D8F"/>
    <w:rsid w:val="003A22A7"/>
    <w:rsid w:val="003A3A82"/>
    <w:rsid w:val="003A43A3"/>
    <w:rsid w:val="003A457A"/>
    <w:rsid w:val="003A56DF"/>
    <w:rsid w:val="003A697D"/>
    <w:rsid w:val="003A6A34"/>
    <w:rsid w:val="003A7AA4"/>
    <w:rsid w:val="003B1068"/>
    <w:rsid w:val="003B3C7F"/>
    <w:rsid w:val="003B513C"/>
    <w:rsid w:val="003B714B"/>
    <w:rsid w:val="003C1BAB"/>
    <w:rsid w:val="003C3961"/>
    <w:rsid w:val="003C3DFF"/>
    <w:rsid w:val="003D0190"/>
    <w:rsid w:val="003D02AA"/>
    <w:rsid w:val="003D25CD"/>
    <w:rsid w:val="003D6835"/>
    <w:rsid w:val="003E30AA"/>
    <w:rsid w:val="003E6E82"/>
    <w:rsid w:val="003E7CA1"/>
    <w:rsid w:val="003F3103"/>
    <w:rsid w:val="003F37D7"/>
    <w:rsid w:val="003F5EE7"/>
    <w:rsid w:val="003F673A"/>
    <w:rsid w:val="00401BE8"/>
    <w:rsid w:val="00402050"/>
    <w:rsid w:val="004069B6"/>
    <w:rsid w:val="00411C78"/>
    <w:rsid w:val="0041422A"/>
    <w:rsid w:val="00421846"/>
    <w:rsid w:val="00426508"/>
    <w:rsid w:val="00426B81"/>
    <w:rsid w:val="00426BB1"/>
    <w:rsid w:val="00427935"/>
    <w:rsid w:val="004339FD"/>
    <w:rsid w:val="00440A78"/>
    <w:rsid w:val="00441723"/>
    <w:rsid w:val="00442F22"/>
    <w:rsid w:val="00444E74"/>
    <w:rsid w:val="00446B9C"/>
    <w:rsid w:val="00450698"/>
    <w:rsid w:val="00450911"/>
    <w:rsid w:val="004534FA"/>
    <w:rsid w:val="00455355"/>
    <w:rsid w:val="004559B7"/>
    <w:rsid w:val="00456FEB"/>
    <w:rsid w:val="004575BC"/>
    <w:rsid w:val="00457B2F"/>
    <w:rsid w:val="00457C0B"/>
    <w:rsid w:val="004722A7"/>
    <w:rsid w:val="004726CF"/>
    <w:rsid w:val="004745A8"/>
    <w:rsid w:val="0047527C"/>
    <w:rsid w:val="00475350"/>
    <w:rsid w:val="0047762A"/>
    <w:rsid w:val="00477C5F"/>
    <w:rsid w:val="00481454"/>
    <w:rsid w:val="00494BFA"/>
    <w:rsid w:val="00497813"/>
    <w:rsid w:val="00497BC4"/>
    <w:rsid w:val="004A0A5F"/>
    <w:rsid w:val="004A5F0E"/>
    <w:rsid w:val="004B1E1E"/>
    <w:rsid w:val="004B30DE"/>
    <w:rsid w:val="004B5538"/>
    <w:rsid w:val="004B7292"/>
    <w:rsid w:val="004C0827"/>
    <w:rsid w:val="004C0849"/>
    <w:rsid w:val="004C0A4F"/>
    <w:rsid w:val="004C238C"/>
    <w:rsid w:val="004C2F32"/>
    <w:rsid w:val="004C6D6A"/>
    <w:rsid w:val="004D02C6"/>
    <w:rsid w:val="004D1DE9"/>
    <w:rsid w:val="004D3CB8"/>
    <w:rsid w:val="004D474C"/>
    <w:rsid w:val="004D51DD"/>
    <w:rsid w:val="004D5687"/>
    <w:rsid w:val="004D7EA1"/>
    <w:rsid w:val="004E14B3"/>
    <w:rsid w:val="004E1BCC"/>
    <w:rsid w:val="004E55ED"/>
    <w:rsid w:val="004E7368"/>
    <w:rsid w:val="004F24A8"/>
    <w:rsid w:val="004F3E0F"/>
    <w:rsid w:val="005014BD"/>
    <w:rsid w:val="00505B42"/>
    <w:rsid w:val="00507F54"/>
    <w:rsid w:val="0051016A"/>
    <w:rsid w:val="005101E2"/>
    <w:rsid w:val="00510715"/>
    <w:rsid w:val="00514C6E"/>
    <w:rsid w:val="00530C59"/>
    <w:rsid w:val="0053209F"/>
    <w:rsid w:val="0054122A"/>
    <w:rsid w:val="0055058C"/>
    <w:rsid w:val="005506FA"/>
    <w:rsid w:val="005627F7"/>
    <w:rsid w:val="00571B41"/>
    <w:rsid w:val="0057377E"/>
    <w:rsid w:val="005802DF"/>
    <w:rsid w:val="00582A1F"/>
    <w:rsid w:val="00583D67"/>
    <w:rsid w:val="00590645"/>
    <w:rsid w:val="0059121C"/>
    <w:rsid w:val="00597B8F"/>
    <w:rsid w:val="005A32A2"/>
    <w:rsid w:val="005A51A8"/>
    <w:rsid w:val="005A6513"/>
    <w:rsid w:val="005A799A"/>
    <w:rsid w:val="005B10F0"/>
    <w:rsid w:val="005B1452"/>
    <w:rsid w:val="005B60E1"/>
    <w:rsid w:val="005B6AF9"/>
    <w:rsid w:val="005B74F3"/>
    <w:rsid w:val="005C0D5D"/>
    <w:rsid w:val="005C16E0"/>
    <w:rsid w:val="005C17A1"/>
    <w:rsid w:val="005C548E"/>
    <w:rsid w:val="005C7CBD"/>
    <w:rsid w:val="005D34CD"/>
    <w:rsid w:val="005D3CBE"/>
    <w:rsid w:val="005D4CCB"/>
    <w:rsid w:val="005E1073"/>
    <w:rsid w:val="005E2730"/>
    <w:rsid w:val="005E36A2"/>
    <w:rsid w:val="005E68F3"/>
    <w:rsid w:val="005E74F5"/>
    <w:rsid w:val="005F02C5"/>
    <w:rsid w:val="005F6BC8"/>
    <w:rsid w:val="005F7696"/>
    <w:rsid w:val="006003A3"/>
    <w:rsid w:val="00601A6D"/>
    <w:rsid w:val="00604EEA"/>
    <w:rsid w:val="006050B7"/>
    <w:rsid w:val="006059A1"/>
    <w:rsid w:val="00605D2A"/>
    <w:rsid w:val="00610A04"/>
    <w:rsid w:val="00613B62"/>
    <w:rsid w:val="00621E9D"/>
    <w:rsid w:val="00623580"/>
    <w:rsid w:val="00624AB8"/>
    <w:rsid w:val="0062565C"/>
    <w:rsid w:val="00626485"/>
    <w:rsid w:val="006277A4"/>
    <w:rsid w:val="00627BF6"/>
    <w:rsid w:val="006305E2"/>
    <w:rsid w:val="00634792"/>
    <w:rsid w:val="00636487"/>
    <w:rsid w:val="0063672E"/>
    <w:rsid w:val="006402E8"/>
    <w:rsid w:val="006410F2"/>
    <w:rsid w:val="006412FC"/>
    <w:rsid w:val="00641C0F"/>
    <w:rsid w:val="00643345"/>
    <w:rsid w:val="0064407A"/>
    <w:rsid w:val="00647761"/>
    <w:rsid w:val="00650D96"/>
    <w:rsid w:val="00651928"/>
    <w:rsid w:val="00654B07"/>
    <w:rsid w:val="00655110"/>
    <w:rsid w:val="006558EA"/>
    <w:rsid w:val="0065668D"/>
    <w:rsid w:val="00656736"/>
    <w:rsid w:val="00660C86"/>
    <w:rsid w:val="0067075C"/>
    <w:rsid w:val="00675BF8"/>
    <w:rsid w:val="0068093D"/>
    <w:rsid w:val="0068155E"/>
    <w:rsid w:val="00682C56"/>
    <w:rsid w:val="00683C22"/>
    <w:rsid w:val="00685567"/>
    <w:rsid w:val="00691567"/>
    <w:rsid w:val="006918FD"/>
    <w:rsid w:val="00694F91"/>
    <w:rsid w:val="006A1199"/>
    <w:rsid w:val="006A2822"/>
    <w:rsid w:val="006A2CEF"/>
    <w:rsid w:val="006A7516"/>
    <w:rsid w:val="006B0489"/>
    <w:rsid w:val="006B4388"/>
    <w:rsid w:val="006C556F"/>
    <w:rsid w:val="006C59FD"/>
    <w:rsid w:val="006C6247"/>
    <w:rsid w:val="006D0DA0"/>
    <w:rsid w:val="006D14D0"/>
    <w:rsid w:val="006D3AA7"/>
    <w:rsid w:val="006D4384"/>
    <w:rsid w:val="006D4783"/>
    <w:rsid w:val="006D60ED"/>
    <w:rsid w:val="006E01F7"/>
    <w:rsid w:val="006E0432"/>
    <w:rsid w:val="006E3837"/>
    <w:rsid w:val="006E6FFC"/>
    <w:rsid w:val="006E74F3"/>
    <w:rsid w:val="006F43CF"/>
    <w:rsid w:val="006F719F"/>
    <w:rsid w:val="00700026"/>
    <w:rsid w:val="0070116E"/>
    <w:rsid w:val="00702FEF"/>
    <w:rsid w:val="00703B18"/>
    <w:rsid w:val="007100B6"/>
    <w:rsid w:val="00710833"/>
    <w:rsid w:val="0071284C"/>
    <w:rsid w:val="00715A23"/>
    <w:rsid w:val="00715CFC"/>
    <w:rsid w:val="007244EB"/>
    <w:rsid w:val="00731B26"/>
    <w:rsid w:val="00731D60"/>
    <w:rsid w:val="00732307"/>
    <w:rsid w:val="00734C08"/>
    <w:rsid w:val="00734C4B"/>
    <w:rsid w:val="00740AB3"/>
    <w:rsid w:val="007437BF"/>
    <w:rsid w:val="00744827"/>
    <w:rsid w:val="00752152"/>
    <w:rsid w:val="00755B09"/>
    <w:rsid w:val="00756F61"/>
    <w:rsid w:val="00760ADF"/>
    <w:rsid w:val="007617BC"/>
    <w:rsid w:val="007624C2"/>
    <w:rsid w:val="007628E7"/>
    <w:rsid w:val="00764C6F"/>
    <w:rsid w:val="007656F7"/>
    <w:rsid w:val="00765CC3"/>
    <w:rsid w:val="00770491"/>
    <w:rsid w:val="0077176E"/>
    <w:rsid w:val="00772DEB"/>
    <w:rsid w:val="00775F87"/>
    <w:rsid w:val="00780D1B"/>
    <w:rsid w:val="00781069"/>
    <w:rsid w:val="00781522"/>
    <w:rsid w:val="00787CEE"/>
    <w:rsid w:val="007934EE"/>
    <w:rsid w:val="007A50CF"/>
    <w:rsid w:val="007A7A7A"/>
    <w:rsid w:val="007B3061"/>
    <w:rsid w:val="007B51C4"/>
    <w:rsid w:val="007B68D2"/>
    <w:rsid w:val="007B6E5D"/>
    <w:rsid w:val="007C1F8B"/>
    <w:rsid w:val="007C6D25"/>
    <w:rsid w:val="007C79EA"/>
    <w:rsid w:val="007D011C"/>
    <w:rsid w:val="007D0573"/>
    <w:rsid w:val="007D1049"/>
    <w:rsid w:val="007D5402"/>
    <w:rsid w:val="007D5644"/>
    <w:rsid w:val="007D5DAD"/>
    <w:rsid w:val="007D6E37"/>
    <w:rsid w:val="007E223A"/>
    <w:rsid w:val="007F07A5"/>
    <w:rsid w:val="007F2D32"/>
    <w:rsid w:val="007F3672"/>
    <w:rsid w:val="007F6CA1"/>
    <w:rsid w:val="0080169C"/>
    <w:rsid w:val="00803558"/>
    <w:rsid w:val="0081194D"/>
    <w:rsid w:val="008123AB"/>
    <w:rsid w:val="00813868"/>
    <w:rsid w:val="008161B8"/>
    <w:rsid w:val="008201E8"/>
    <w:rsid w:val="008207F5"/>
    <w:rsid w:val="0082140E"/>
    <w:rsid w:val="00821C8E"/>
    <w:rsid w:val="008249CC"/>
    <w:rsid w:val="008261A8"/>
    <w:rsid w:val="00826F48"/>
    <w:rsid w:val="008274CB"/>
    <w:rsid w:val="008314E3"/>
    <w:rsid w:val="00831B9A"/>
    <w:rsid w:val="00831C4D"/>
    <w:rsid w:val="008342EC"/>
    <w:rsid w:val="00834A94"/>
    <w:rsid w:val="00835D13"/>
    <w:rsid w:val="00835E13"/>
    <w:rsid w:val="008371BA"/>
    <w:rsid w:val="00837CDE"/>
    <w:rsid w:val="00841314"/>
    <w:rsid w:val="008424B0"/>
    <w:rsid w:val="00843F46"/>
    <w:rsid w:val="00846B3F"/>
    <w:rsid w:val="0084728D"/>
    <w:rsid w:val="00851485"/>
    <w:rsid w:val="00852026"/>
    <w:rsid w:val="00853418"/>
    <w:rsid w:val="00853BD7"/>
    <w:rsid w:val="00860684"/>
    <w:rsid w:val="00861601"/>
    <w:rsid w:val="00861786"/>
    <w:rsid w:val="008715DE"/>
    <w:rsid w:val="00871FB5"/>
    <w:rsid w:val="00873353"/>
    <w:rsid w:val="00876B54"/>
    <w:rsid w:val="008801A5"/>
    <w:rsid w:val="00880E24"/>
    <w:rsid w:val="00882ABB"/>
    <w:rsid w:val="008849E7"/>
    <w:rsid w:val="00885BE6"/>
    <w:rsid w:val="00886C16"/>
    <w:rsid w:val="00887FC1"/>
    <w:rsid w:val="0089296C"/>
    <w:rsid w:val="00892DFE"/>
    <w:rsid w:val="00893570"/>
    <w:rsid w:val="008A104F"/>
    <w:rsid w:val="008A10C7"/>
    <w:rsid w:val="008A1E80"/>
    <w:rsid w:val="008A36FC"/>
    <w:rsid w:val="008A3773"/>
    <w:rsid w:val="008A409C"/>
    <w:rsid w:val="008A41F0"/>
    <w:rsid w:val="008A41FD"/>
    <w:rsid w:val="008A57DE"/>
    <w:rsid w:val="008A5C3E"/>
    <w:rsid w:val="008B2725"/>
    <w:rsid w:val="008B55E0"/>
    <w:rsid w:val="008C16C3"/>
    <w:rsid w:val="008C5CC6"/>
    <w:rsid w:val="008D0922"/>
    <w:rsid w:val="008D140A"/>
    <w:rsid w:val="008D41DA"/>
    <w:rsid w:val="008D6AF1"/>
    <w:rsid w:val="008D7714"/>
    <w:rsid w:val="008D7DE1"/>
    <w:rsid w:val="008E0C2E"/>
    <w:rsid w:val="008E0CD1"/>
    <w:rsid w:val="008E2DEA"/>
    <w:rsid w:val="008E3C83"/>
    <w:rsid w:val="008E4378"/>
    <w:rsid w:val="008E70C2"/>
    <w:rsid w:val="008F19E9"/>
    <w:rsid w:val="008F5A3B"/>
    <w:rsid w:val="008F68C8"/>
    <w:rsid w:val="008F79F2"/>
    <w:rsid w:val="00901073"/>
    <w:rsid w:val="0090115B"/>
    <w:rsid w:val="00902615"/>
    <w:rsid w:val="00904331"/>
    <w:rsid w:val="00914B21"/>
    <w:rsid w:val="00917C50"/>
    <w:rsid w:val="00920647"/>
    <w:rsid w:val="0092245F"/>
    <w:rsid w:val="009241E7"/>
    <w:rsid w:val="00924ABE"/>
    <w:rsid w:val="00925571"/>
    <w:rsid w:val="0093094F"/>
    <w:rsid w:val="00933EEF"/>
    <w:rsid w:val="00935F0A"/>
    <w:rsid w:val="00937880"/>
    <w:rsid w:val="00940078"/>
    <w:rsid w:val="00942A91"/>
    <w:rsid w:val="009435EA"/>
    <w:rsid w:val="00943A17"/>
    <w:rsid w:val="00950D80"/>
    <w:rsid w:val="0096017C"/>
    <w:rsid w:val="00964734"/>
    <w:rsid w:val="00964AA8"/>
    <w:rsid w:val="00971434"/>
    <w:rsid w:val="009726A7"/>
    <w:rsid w:val="009727DA"/>
    <w:rsid w:val="009733D7"/>
    <w:rsid w:val="00974F6A"/>
    <w:rsid w:val="00981506"/>
    <w:rsid w:val="00981E81"/>
    <w:rsid w:val="00992B30"/>
    <w:rsid w:val="00994D91"/>
    <w:rsid w:val="00995568"/>
    <w:rsid w:val="00996770"/>
    <w:rsid w:val="00997A45"/>
    <w:rsid w:val="009A218E"/>
    <w:rsid w:val="009A30FB"/>
    <w:rsid w:val="009A4A72"/>
    <w:rsid w:val="009A78C6"/>
    <w:rsid w:val="009B1206"/>
    <w:rsid w:val="009B7726"/>
    <w:rsid w:val="009C3CCD"/>
    <w:rsid w:val="009C44F0"/>
    <w:rsid w:val="009D2FCD"/>
    <w:rsid w:val="009D5E9E"/>
    <w:rsid w:val="009D6CCB"/>
    <w:rsid w:val="009E2BD6"/>
    <w:rsid w:val="009F32B2"/>
    <w:rsid w:val="00A029B0"/>
    <w:rsid w:val="00A06C6F"/>
    <w:rsid w:val="00A1015B"/>
    <w:rsid w:val="00A1435F"/>
    <w:rsid w:val="00A151D6"/>
    <w:rsid w:val="00A2295E"/>
    <w:rsid w:val="00A22F77"/>
    <w:rsid w:val="00A23561"/>
    <w:rsid w:val="00A243E6"/>
    <w:rsid w:val="00A30A56"/>
    <w:rsid w:val="00A31E8F"/>
    <w:rsid w:val="00A3421E"/>
    <w:rsid w:val="00A370DA"/>
    <w:rsid w:val="00A37AD9"/>
    <w:rsid w:val="00A45D56"/>
    <w:rsid w:val="00A469D9"/>
    <w:rsid w:val="00A46DFD"/>
    <w:rsid w:val="00A500C1"/>
    <w:rsid w:val="00A51124"/>
    <w:rsid w:val="00A51FD3"/>
    <w:rsid w:val="00A5350F"/>
    <w:rsid w:val="00A55087"/>
    <w:rsid w:val="00A55D47"/>
    <w:rsid w:val="00A62622"/>
    <w:rsid w:val="00A67E11"/>
    <w:rsid w:val="00A72995"/>
    <w:rsid w:val="00A76B7E"/>
    <w:rsid w:val="00A77D25"/>
    <w:rsid w:val="00A848D3"/>
    <w:rsid w:val="00A94263"/>
    <w:rsid w:val="00A954E5"/>
    <w:rsid w:val="00A96746"/>
    <w:rsid w:val="00A96D8C"/>
    <w:rsid w:val="00AA19EC"/>
    <w:rsid w:val="00AA2D8E"/>
    <w:rsid w:val="00AA43F5"/>
    <w:rsid w:val="00AA44C5"/>
    <w:rsid w:val="00AB1B19"/>
    <w:rsid w:val="00AB26DE"/>
    <w:rsid w:val="00AB31E2"/>
    <w:rsid w:val="00AB3FFA"/>
    <w:rsid w:val="00AB618F"/>
    <w:rsid w:val="00AC0C3F"/>
    <w:rsid w:val="00AC0C53"/>
    <w:rsid w:val="00AC2400"/>
    <w:rsid w:val="00AC64AC"/>
    <w:rsid w:val="00AC64BA"/>
    <w:rsid w:val="00AC7B24"/>
    <w:rsid w:val="00AD2822"/>
    <w:rsid w:val="00AD57DB"/>
    <w:rsid w:val="00AD6726"/>
    <w:rsid w:val="00AE049C"/>
    <w:rsid w:val="00AE1B58"/>
    <w:rsid w:val="00AE1D17"/>
    <w:rsid w:val="00AE4761"/>
    <w:rsid w:val="00AE4AF9"/>
    <w:rsid w:val="00AE6A58"/>
    <w:rsid w:val="00B0121F"/>
    <w:rsid w:val="00B01968"/>
    <w:rsid w:val="00B0342C"/>
    <w:rsid w:val="00B05BEF"/>
    <w:rsid w:val="00B11E84"/>
    <w:rsid w:val="00B1799B"/>
    <w:rsid w:val="00B21D66"/>
    <w:rsid w:val="00B22AB5"/>
    <w:rsid w:val="00B22AC5"/>
    <w:rsid w:val="00B372F9"/>
    <w:rsid w:val="00B37620"/>
    <w:rsid w:val="00B42599"/>
    <w:rsid w:val="00B5060A"/>
    <w:rsid w:val="00B50D7F"/>
    <w:rsid w:val="00B512A6"/>
    <w:rsid w:val="00B5145E"/>
    <w:rsid w:val="00B52BE2"/>
    <w:rsid w:val="00B6211A"/>
    <w:rsid w:val="00B62DB8"/>
    <w:rsid w:val="00B6740B"/>
    <w:rsid w:val="00B7051F"/>
    <w:rsid w:val="00B70E30"/>
    <w:rsid w:val="00B71AF2"/>
    <w:rsid w:val="00B770D9"/>
    <w:rsid w:val="00B80A24"/>
    <w:rsid w:val="00B8337E"/>
    <w:rsid w:val="00B850CE"/>
    <w:rsid w:val="00B85CBA"/>
    <w:rsid w:val="00B87C22"/>
    <w:rsid w:val="00B918CD"/>
    <w:rsid w:val="00B9759B"/>
    <w:rsid w:val="00BA4B14"/>
    <w:rsid w:val="00BA53EC"/>
    <w:rsid w:val="00BA6A8F"/>
    <w:rsid w:val="00BB1650"/>
    <w:rsid w:val="00BB3029"/>
    <w:rsid w:val="00BC053F"/>
    <w:rsid w:val="00BC0E5F"/>
    <w:rsid w:val="00BC4CBD"/>
    <w:rsid w:val="00BD38BE"/>
    <w:rsid w:val="00BD3E76"/>
    <w:rsid w:val="00BD41E7"/>
    <w:rsid w:val="00BD6AD2"/>
    <w:rsid w:val="00BE0585"/>
    <w:rsid w:val="00BE0E59"/>
    <w:rsid w:val="00BE30ED"/>
    <w:rsid w:val="00BE3380"/>
    <w:rsid w:val="00BE4E94"/>
    <w:rsid w:val="00BE77FE"/>
    <w:rsid w:val="00BF2CD6"/>
    <w:rsid w:val="00BF7145"/>
    <w:rsid w:val="00C00134"/>
    <w:rsid w:val="00C00BBE"/>
    <w:rsid w:val="00C04ED4"/>
    <w:rsid w:val="00C068D9"/>
    <w:rsid w:val="00C06F37"/>
    <w:rsid w:val="00C07357"/>
    <w:rsid w:val="00C07C49"/>
    <w:rsid w:val="00C07E87"/>
    <w:rsid w:val="00C223ED"/>
    <w:rsid w:val="00C32D63"/>
    <w:rsid w:val="00C34AA0"/>
    <w:rsid w:val="00C34D3C"/>
    <w:rsid w:val="00C36594"/>
    <w:rsid w:val="00C439BA"/>
    <w:rsid w:val="00C45621"/>
    <w:rsid w:val="00C46B8C"/>
    <w:rsid w:val="00C47EAC"/>
    <w:rsid w:val="00C54949"/>
    <w:rsid w:val="00C54FC9"/>
    <w:rsid w:val="00C552F0"/>
    <w:rsid w:val="00C65DE9"/>
    <w:rsid w:val="00C70E29"/>
    <w:rsid w:val="00C71BE2"/>
    <w:rsid w:val="00C72B24"/>
    <w:rsid w:val="00C73627"/>
    <w:rsid w:val="00C801B5"/>
    <w:rsid w:val="00C81F18"/>
    <w:rsid w:val="00C8517C"/>
    <w:rsid w:val="00C85F16"/>
    <w:rsid w:val="00C85F91"/>
    <w:rsid w:val="00C86788"/>
    <w:rsid w:val="00C923D5"/>
    <w:rsid w:val="00C93BAA"/>
    <w:rsid w:val="00CA3A67"/>
    <w:rsid w:val="00CA474C"/>
    <w:rsid w:val="00CA5571"/>
    <w:rsid w:val="00CB4A13"/>
    <w:rsid w:val="00CB708B"/>
    <w:rsid w:val="00CB7B22"/>
    <w:rsid w:val="00CB7F18"/>
    <w:rsid w:val="00CC3AB0"/>
    <w:rsid w:val="00CD0FC4"/>
    <w:rsid w:val="00CD2474"/>
    <w:rsid w:val="00CE0A49"/>
    <w:rsid w:val="00CE345A"/>
    <w:rsid w:val="00CE5FD7"/>
    <w:rsid w:val="00D0302F"/>
    <w:rsid w:val="00D04B38"/>
    <w:rsid w:val="00D05C9C"/>
    <w:rsid w:val="00D10871"/>
    <w:rsid w:val="00D11AE1"/>
    <w:rsid w:val="00D130CA"/>
    <w:rsid w:val="00D1331A"/>
    <w:rsid w:val="00D156E8"/>
    <w:rsid w:val="00D157C0"/>
    <w:rsid w:val="00D21658"/>
    <w:rsid w:val="00D25145"/>
    <w:rsid w:val="00D255D5"/>
    <w:rsid w:val="00D316AD"/>
    <w:rsid w:val="00D35B15"/>
    <w:rsid w:val="00D42351"/>
    <w:rsid w:val="00D4322C"/>
    <w:rsid w:val="00D45790"/>
    <w:rsid w:val="00D47ECD"/>
    <w:rsid w:val="00D5495C"/>
    <w:rsid w:val="00D57737"/>
    <w:rsid w:val="00D63AB9"/>
    <w:rsid w:val="00D656A0"/>
    <w:rsid w:val="00D66EE2"/>
    <w:rsid w:val="00D6700A"/>
    <w:rsid w:val="00D72C6D"/>
    <w:rsid w:val="00D73E71"/>
    <w:rsid w:val="00D80410"/>
    <w:rsid w:val="00D81031"/>
    <w:rsid w:val="00D945D7"/>
    <w:rsid w:val="00D94FCB"/>
    <w:rsid w:val="00DA3222"/>
    <w:rsid w:val="00DA4F18"/>
    <w:rsid w:val="00DB1D62"/>
    <w:rsid w:val="00DB364E"/>
    <w:rsid w:val="00DB5935"/>
    <w:rsid w:val="00DB6D1E"/>
    <w:rsid w:val="00DB7380"/>
    <w:rsid w:val="00DB799C"/>
    <w:rsid w:val="00DC2FFF"/>
    <w:rsid w:val="00DC5371"/>
    <w:rsid w:val="00DC7506"/>
    <w:rsid w:val="00DD1EBB"/>
    <w:rsid w:val="00DD564B"/>
    <w:rsid w:val="00DE00D3"/>
    <w:rsid w:val="00DE0F29"/>
    <w:rsid w:val="00DE77A3"/>
    <w:rsid w:val="00DF219A"/>
    <w:rsid w:val="00DF3CDA"/>
    <w:rsid w:val="00DF58E7"/>
    <w:rsid w:val="00E00F07"/>
    <w:rsid w:val="00E0200F"/>
    <w:rsid w:val="00E12510"/>
    <w:rsid w:val="00E14355"/>
    <w:rsid w:val="00E16DD4"/>
    <w:rsid w:val="00E216A8"/>
    <w:rsid w:val="00E22626"/>
    <w:rsid w:val="00E228D3"/>
    <w:rsid w:val="00E253E8"/>
    <w:rsid w:val="00E2557C"/>
    <w:rsid w:val="00E2788E"/>
    <w:rsid w:val="00E34732"/>
    <w:rsid w:val="00E35015"/>
    <w:rsid w:val="00E354B0"/>
    <w:rsid w:val="00E37751"/>
    <w:rsid w:val="00E42933"/>
    <w:rsid w:val="00E43100"/>
    <w:rsid w:val="00E468A2"/>
    <w:rsid w:val="00E47BCB"/>
    <w:rsid w:val="00E52FDE"/>
    <w:rsid w:val="00E53987"/>
    <w:rsid w:val="00E53A31"/>
    <w:rsid w:val="00E56540"/>
    <w:rsid w:val="00E57D00"/>
    <w:rsid w:val="00E604C7"/>
    <w:rsid w:val="00E6232F"/>
    <w:rsid w:val="00E62416"/>
    <w:rsid w:val="00E62EAA"/>
    <w:rsid w:val="00E63A70"/>
    <w:rsid w:val="00E73D3A"/>
    <w:rsid w:val="00E808E3"/>
    <w:rsid w:val="00E873AA"/>
    <w:rsid w:val="00E906A5"/>
    <w:rsid w:val="00E91D2B"/>
    <w:rsid w:val="00E9354D"/>
    <w:rsid w:val="00E93ACD"/>
    <w:rsid w:val="00E9459D"/>
    <w:rsid w:val="00EA23D0"/>
    <w:rsid w:val="00EA3B60"/>
    <w:rsid w:val="00EA7D87"/>
    <w:rsid w:val="00EB0A97"/>
    <w:rsid w:val="00EB5A30"/>
    <w:rsid w:val="00EC0403"/>
    <w:rsid w:val="00EC0FB6"/>
    <w:rsid w:val="00EC1261"/>
    <w:rsid w:val="00EC2609"/>
    <w:rsid w:val="00EC2673"/>
    <w:rsid w:val="00ED0450"/>
    <w:rsid w:val="00ED180C"/>
    <w:rsid w:val="00ED1C91"/>
    <w:rsid w:val="00ED64F0"/>
    <w:rsid w:val="00EE2D8A"/>
    <w:rsid w:val="00EF200D"/>
    <w:rsid w:val="00EF216E"/>
    <w:rsid w:val="00EF5B0B"/>
    <w:rsid w:val="00F05F5E"/>
    <w:rsid w:val="00F10245"/>
    <w:rsid w:val="00F11A16"/>
    <w:rsid w:val="00F1285F"/>
    <w:rsid w:val="00F1600D"/>
    <w:rsid w:val="00F20F8B"/>
    <w:rsid w:val="00F225BA"/>
    <w:rsid w:val="00F243F4"/>
    <w:rsid w:val="00F24EC8"/>
    <w:rsid w:val="00F26DAE"/>
    <w:rsid w:val="00F33C00"/>
    <w:rsid w:val="00F3761A"/>
    <w:rsid w:val="00F415AD"/>
    <w:rsid w:val="00F46B8C"/>
    <w:rsid w:val="00F46F3F"/>
    <w:rsid w:val="00F51066"/>
    <w:rsid w:val="00F51ECE"/>
    <w:rsid w:val="00F5659F"/>
    <w:rsid w:val="00F57349"/>
    <w:rsid w:val="00F57A12"/>
    <w:rsid w:val="00F60723"/>
    <w:rsid w:val="00F62348"/>
    <w:rsid w:val="00F658CB"/>
    <w:rsid w:val="00F70374"/>
    <w:rsid w:val="00F70BB0"/>
    <w:rsid w:val="00F743DC"/>
    <w:rsid w:val="00F775A8"/>
    <w:rsid w:val="00F94636"/>
    <w:rsid w:val="00F95708"/>
    <w:rsid w:val="00F962C5"/>
    <w:rsid w:val="00F96ECD"/>
    <w:rsid w:val="00F97490"/>
    <w:rsid w:val="00FA165A"/>
    <w:rsid w:val="00FA2BFD"/>
    <w:rsid w:val="00FA47B3"/>
    <w:rsid w:val="00FA5A6F"/>
    <w:rsid w:val="00FA5EFC"/>
    <w:rsid w:val="00FB2FF0"/>
    <w:rsid w:val="00FB3CAE"/>
    <w:rsid w:val="00FB50BC"/>
    <w:rsid w:val="00FB53C0"/>
    <w:rsid w:val="00FC0578"/>
    <w:rsid w:val="00FC7607"/>
    <w:rsid w:val="00FD2A9E"/>
    <w:rsid w:val="00FD32AE"/>
    <w:rsid w:val="00FD65F7"/>
    <w:rsid w:val="00FE1426"/>
    <w:rsid w:val="00FE18DA"/>
    <w:rsid w:val="00FE2DC3"/>
    <w:rsid w:val="00FE763C"/>
    <w:rsid w:val="00FF143D"/>
    <w:rsid w:val="00FF2A7E"/>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57A"/>
    <w:pPr>
      <w:suppressAutoHyphens/>
    </w:pPr>
    <w:rPr>
      <w:sz w:val="24"/>
      <w:szCs w:val="24"/>
      <w:lang w:val="en-US" w:eastAsia="ar-SA"/>
    </w:rPr>
  </w:style>
  <w:style w:type="paragraph" w:styleId="Heading1">
    <w:name w:val="heading 1"/>
    <w:basedOn w:val="Normal"/>
    <w:next w:val="Normal"/>
    <w:link w:val="Heading1Char"/>
    <w:qFormat/>
    <w:rsid w:val="003A457A"/>
    <w:pPr>
      <w:keepNext/>
      <w:numPr>
        <w:numId w:val="1"/>
      </w:numPr>
      <w:outlineLvl w:val="0"/>
    </w:pPr>
    <w:rPr>
      <w:rFonts w:ascii="Garamond" w:hAnsi="Garamond" w:cs="Arial"/>
      <w:b/>
      <w:bCs/>
      <w:smallCaps/>
      <w:color w:val="FF0000"/>
      <w:sz w:val="32"/>
      <w:szCs w:val="32"/>
    </w:rPr>
  </w:style>
  <w:style w:type="paragraph" w:styleId="Heading2">
    <w:name w:val="heading 2"/>
    <w:basedOn w:val="Normal"/>
    <w:next w:val="Normal"/>
    <w:qFormat/>
    <w:rsid w:val="003A457A"/>
    <w:pPr>
      <w:keepNext/>
      <w:tabs>
        <w:tab w:val="num" w:pos="858"/>
      </w:tabs>
      <w:spacing w:before="240" w:after="120"/>
      <w:ind w:left="574" w:hanging="432"/>
      <w:outlineLvl w:val="1"/>
    </w:pPr>
    <w:rPr>
      <w:rFonts w:ascii="Garamond" w:hAnsi="Garamond" w:cs="Arial"/>
      <w:b/>
      <w:bCs/>
      <w:color w:val="800000"/>
      <w:sz w:val="28"/>
      <w:szCs w:val="28"/>
    </w:rPr>
  </w:style>
  <w:style w:type="paragraph" w:styleId="Heading3">
    <w:name w:val="heading 3"/>
    <w:basedOn w:val="Normal"/>
    <w:next w:val="Normal"/>
    <w:qFormat/>
    <w:rsid w:val="003A457A"/>
    <w:pPr>
      <w:keepNext/>
      <w:tabs>
        <w:tab w:val="num" w:pos="1440"/>
      </w:tabs>
      <w:autoSpaceDE w:val="0"/>
      <w:ind w:left="1440" w:hanging="720"/>
      <w:jc w:val="center"/>
      <w:outlineLvl w:val="2"/>
    </w:pPr>
    <w:rPr>
      <w:rFonts w:ascii="Arial" w:hAnsi="Arial" w:cs="Arial"/>
      <w:b/>
      <w:bCs/>
    </w:rPr>
  </w:style>
  <w:style w:type="paragraph" w:styleId="Heading4">
    <w:name w:val="heading 4"/>
    <w:basedOn w:val="Normal"/>
    <w:next w:val="Normal"/>
    <w:qFormat/>
    <w:rsid w:val="003A457A"/>
    <w:pPr>
      <w:keepNext/>
      <w:outlineLvl w:val="3"/>
    </w:pPr>
    <w:rPr>
      <w:b/>
      <w:bCs/>
    </w:rPr>
  </w:style>
  <w:style w:type="paragraph" w:styleId="Heading5">
    <w:name w:val="heading 5"/>
    <w:basedOn w:val="Normal"/>
    <w:next w:val="Normal"/>
    <w:qFormat/>
    <w:rsid w:val="003A457A"/>
    <w:pPr>
      <w:keepNext/>
      <w:autoSpaceDE w:val="0"/>
      <w:outlineLvl w:val="4"/>
    </w:pPr>
    <w:rPr>
      <w:b/>
      <w:bCs/>
      <w:u w:val="single"/>
    </w:rPr>
  </w:style>
  <w:style w:type="paragraph" w:styleId="Heading6">
    <w:name w:val="heading 6"/>
    <w:basedOn w:val="Normal"/>
    <w:next w:val="Normal"/>
    <w:qFormat/>
    <w:rsid w:val="003A457A"/>
    <w:pPr>
      <w:keepNext/>
      <w:jc w:val="both"/>
      <w:outlineLvl w:val="5"/>
    </w:pPr>
    <w:rPr>
      <w:b/>
      <w:bCs/>
      <w:u w:val="single"/>
    </w:rPr>
  </w:style>
  <w:style w:type="paragraph" w:styleId="Heading7">
    <w:name w:val="heading 7"/>
    <w:basedOn w:val="Normal"/>
    <w:next w:val="Normal"/>
    <w:qFormat/>
    <w:rsid w:val="003A457A"/>
    <w:pPr>
      <w:keepNext/>
      <w:autoSpaceDE w:val="0"/>
      <w:outlineLvl w:val="6"/>
    </w:pPr>
    <w:rPr>
      <w:rFonts w:ascii="Arial" w:hAnsi="Arial" w:cs="Arial"/>
      <w:b/>
      <w:bCs/>
      <w:color w:val="000000"/>
    </w:rPr>
  </w:style>
  <w:style w:type="paragraph" w:styleId="Heading8">
    <w:name w:val="heading 8"/>
    <w:basedOn w:val="Normal"/>
    <w:next w:val="Normal"/>
    <w:qFormat/>
    <w:rsid w:val="003A457A"/>
    <w:pPr>
      <w:keepNext/>
      <w:autoSpaceDE w:val="0"/>
      <w:outlineLvl w:val="7"/>
    </w:pPr>
    <w:rPr>
      <w:rFonts w:ascii="Arial" w:hAnsi="Arial" w:cs="Arial"/>
      <w:b/>
      <w:bCs/>
      <w:i/>
      <w:iCs/>
      <w:color w:val="000000"/>
    </w:rPr>
  </w:style>
  <w:style w:type="paragraph" w:styleId="Heading9">
    <w:name w:val="heading 9"/>
    <w:basedOn w:val="Normal"/>
    <w:next w:val="Normal"/>
    <w:qFormat/>
    <w:rsid w:val="003A457A"/>
    <w:pPr>
      <w:keepNext/>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A457A"/>
    <w:rPr>
      <w:b/>
      <w:i w:val="0"/>
    </w:rPr>
  </w:style>
  <w:style w:type="character" w:customStyle="1" w:styleId="WW8Num1z3">
    <w:name w:val="WW8Num1z3"/>
    <w:rsid w:val="003A457A"/>
    <w:rPr>
      <w:b w:val="0"/>
    </w:rPr>
  </w:style>
  <w:style w:type="character" w:customStyle="1" w:styleId="WW8Num2z1">
    <w:name w:val="WW8Num2z1"/>
    <w:rsid w:val="003A457A"/>
    <w:rPr>
      <w:rFonts w:ascii="Courier New" w:hAnsi="Courier New" w:cs="Courier New"/>
    </w:rPr>
  </w:style>
  <w:style w:type="character" w:customStyle="1" w:styleId="WW8Num4z0">
    <w:name w:val="WW8Num4z0"/>
    <w:rsid w:val="003A457A"/>
    <w:rPr>
      <w:rFonts w:ascii="Wingdings" w:hAnsi="Wingdings"/>
    </w:rPr>
  </w:style>
  <w:style w:type="character" w:customStyle="1" w:styleId="WW8Num9z0">
    <w:name w:val="WW8Num9z0"/>
    <w:rsid w:val="003A457A"/>
    <w:rPr>
      <w:b/>
      <w:i w:val="0"/>
    </w:rPr>
  </w:style>
  <w:style w:type="character" w:customStyle="1" w:styleId="WW8Num11z0">
    <w:name w:val="WW8Num11z0"/>
    <w:rsid w:val="003A457A"/>
    <w:rPr>
      <w:rFonts w:ascii="Symbol" w:hAnsi="Symbol"/>
    </w:rPr>
  </w:style>
  <w:style w:type="character" w:customStyle="1" w:styleId="WW8Num12z0">
    <w:name w:val="WW8Num12z0"/>
    <w:rsid w:val="003A457A"/>
    <w:rPr>
      <w:b/>
      <w:i w:val="0"/>
    </w:rPr>
  </w:style>
  <w:style w:type="character" w:customStyle="1" w:styleId="WW8Num13z0">
    <w:name w:val="WW8Num13z0"/>
    <w:rsid w:val="003A457A"/>
    <w:rPr>
      <w:rFonts w:ascii="Wingdings" w:hAnsi="Wingdings"/>
      <w:color w:val="auto"/>
    </w:rPr>
  </w:style>
  <w:style w:type="character" w:customStyle="1" w:styleId="WW8Num13z1">
    <w:name w:val="WW8Num13z1"/>
    <w:rsid w:val="003A457A"/>
    <w:rPr>
      <w:rFonts w:ascii="Courier New" w:hAnsi="Courier New"/>
    </w:rPr>
  </w:style>
  <w:style w:type="character" w:customStyle="1" w:styleId="WW8Num13z2">
    <w:name w:val="WW8Num13z2"/>
    <w:rsid w:val="003A457A"/>
    <w:rPr>
      <w:rFonts w:ascii="Wingdings" w:hAnsi="Wingdings"/>
    </w:rPr>
  </w:style>
  <w:style w:type="character" w:customStyle="1" w:styleId="WW8Num13z3">
    <w:name w:val="WW8Num13z3"/>
    <w:rsid w:val="003A457A"/>
    <w:rPr>
      <w:rFonts w:ascii="Symbol" w:hAnsi="Symbol"/>
    </w:rPr>
  </w:style>
  <w:style w:type="character" w:customStyle="1" w:styleId="WW8Num14z0">
    <w:name w:val="WW8Num14z0"/>
    <w:rsid w:val="003A457A"/>
    <w:rPr>
      <w:b/>
      <w:i w:val="0"/>
    </w:rPr>
  </w:style>
  <w:style w:type="character" w:customStyle="1" w:styleId="Absatz-Standardschriftart">
    <w:name w:val="Absatz-Standardschriftart"/>
    <w:rsid w:val="003A457A"/>
  </w:style>
  <w:style w:type="character" w:customStyle="1" w:styleId="WW8Num2z0">
    <w:name w:val="WW8Num2z0"/>
    <w:rsid w:val="003A457A"/>
    <w:rPr>
      <w:rFonts w:ascii="Wingdings" w:hAnsi="Wingdings"/>
      <w:color w:val="auto"/>
    </w:rPr>
  </w:style>
  <w:style w:type="character" w:customStyle="1" w:styleId="WW8Num2z2">
    <w:name w:val="WW8Num2z2"/>
    <w:rsid w:val="003A457A"/>
    <w:rPr>
      <w:rFonts w:ascii="Wingdings" w:hAnsi="Wingdings"/>
    </w:rPr>
  </w:style>
  <w:style w:type="character" w:customStyle="1" w:styleId="WW8Num2z3">
    <w:name w:val="WW8Num2z3"/>
    <w:rsid w:val="003A457A"/>
    <w:rPr>
      <w:rFonts w:ascii="Symbol" w:hAnsi="Symbol"/>
    </w:rPr>
  </w:style>
  <w:style w:type="character" w:customStyle="1" w:styleId="WW8Num3z0">
    <w:name w:val="WW8Num3z0"/>
    <w:rsid w:val="003A457A"/>
    <w:rPr>
      <w:rFonts w:ascii="Wingdings" w:hAnsi="Wingdings"/>
      <w:color w:val="auto"/>
      <w:sz w:val="18"/>
      <w:szCs w:val="18"/>
    </w:rPr>
  </w:style>
  <w:style w:type="character" w:customStyle="1" w:styleId="WW8Num3z1">
    <w:name w:val="WW8Num3z1"/>
    <w:rsid w:val="003A457A"/>
    <w:rPr>
      <w:rFonts w:ascii="Wingdings 2" w:hAnsi="Wingdings 2" w:cs="StarSymbol"/>
      <w:sz w:val="18"/>
      <w:szCs w:val="18"/>
    </w:rPr>
  </w:style>
  <w:style w:type="character" w:customStyle="1" w:styleId="WW8Num3z2">
    <w:name w:val="WW8Num3z2"/>
    <w:rsid w:val="003A457A"/>
    <w:rPr>
      <w:rFonts w:ascii="StarSymbol" w:hAnsi="StarSymbol" w:cs="StarSymbol"/>
      <w:sz w:val="18"/>
      <w:szCs w:val="18"/>
    </w:rPr>
  </w:style>
  <w:style w:type="character" w:customStyle="1" w:styleId="WW8Num4z1">
    <w:name w:val="WW8Num4z1"/>
    <w:rsid w:val="003A457A"/>
    <w:rPr>
      <w:b w:val="0"/>
    </w:rPr>
  </w:style>
  <w:style w:type="character" w:customStyle="1" w:styleId="WW8Num5z0">
    <w:name w:val="WW8Num5z0"/>
    <w:rsid w:val="003A457A"/>
    <w:rPr>
      <w:rFonts w:ascii="Wingdings" w:hAnsi="Wingdings"/>
      <w:color w:val="auto"/>
    </w:rPr>
  </w:style>
  <w:style w:type="character" w:customStyle="1" w:styleId="WW8Num6z0">
    <w:name w:val="WW8Num6z0"/>
    <w:rsid w:val="003A457A"/>
    <w:rPr>
      <w:b/>
      <w:i w:val="0"/>
    </w:rPr>
  </w:style>
  <w:style w:type="character" w:customStyle="1" w:styleId="WW8Num6z3">
    <w:name w:val="WW8Num6z3"/>
    <w:rsid w:val="003A457A"/>
    <w:rPr>
      <w:rFonts w:ascii="Symbol" w:hAnsi="Symbol"/>
    </w:rPr>
  </w:style>
  <w:style w:type="character" w:customStyle="1" w:styleId="WW8Num8z0">
    <w:name w:val="WW8Num8z0"/>
    <w:rsid w:val="003A457A"/>
    <w:rPr>
      <w:rFonts w:ascii="Wingdings" w:hAnsi="Wingdings"/>
    </w:rPr>
  </w:style>
  <w:style w:type="character" w:customStyle="1" w:styleId="WW8Num8z1">
    <w:name w:val="WW8Num8z1"/>
    <w:rsid w:val="003A457A"/>
    <w:rPr>
      <w:rFonts w:ascii="Courier New" w:hAnsi="Courier New"/>
    </w:rPr>
  </w:style>
  <w:style w:type="character" w:customStyle="1" w:styleId="WW8Num8z3">
    <w:name w:val="WW8Num8z3"/>
    <w:rsid w:val="003A457A"/>
    <w:rPr>
      <w:rFonts w:ascii="Symbol" w:hAnsi="Symbol"/>
    </w:rPr>
  </w:style>
  <w:style w:type="character" w:customStyle="1" w:styleId="WW8Num10z0">
    <w:name w:val="WW8Num10z0"/>
    <w:rsid w:val="003A457A"/>
    <w:rPr>
      <w:b/>
    </w:rPr>
  </w:style>
  <w:style w:type="character" w:customStyle="1" w:styleId="WW8Num11z2">
    <w:name w:val="WW8Num11z2"/>
    <w:rsid w:val="003A457A"/>
    <w:rPr>
      <w:rFonts w:ascii="Wingdings" w:hAnsi="Wingdings"/>
    </w:rPr>
  </w:style>
  <w:style w:type="character" w:customStyle="1" w:styleId="WW8Num11z4">
    <w:name w:val="WW8Num11z4"/>
    <w:rsid w:val="003A457A"/>
    <w:rPr>
      <w:rFonts w:ascii="Courier New" w:hAnsi="Courier New"/>
    </w:rPr>
  </w:style>
  <w:style w:type="character" w:customStyle="1" w:styleId="WW8Num11z6">
    <w:name w:val="WW8Num11z6"/>
    <w:rsid w:val="003A457A"/>
    <w:rPr>
      <w:rFonts w:ascii="Symbol" w:hAnsi="Symbol"/>
    </w:rPr>
  </w:style>
  <w:style w:type="character" w:customStyle="1" w:styleId="WW8Num12z3">
    <w:name w:val="WW8Num12z3"/>
    <w:rsid w:val="003A457A"/>
    <w:rPr>
      <w:b w:val="0"/>
    </w:rPr>
  </w:style>
  <w:style w:type="character" w:customStyle="1" w:styleId="WW8Num14z3">
    <w:name w:val="WW8Num14z3"/>
    <w:rsid w:val="003A457A"/>
    <w:rPr>
      <w:rFonts w:ascii="Symbol" w:hAnsi="Symbol"/>
    </w:rPr>
  </w:style>
  <w:style w:type="character" w:customStyle="1" w:styleId="WW8Num16z1">
    <w:name w:val="WW8Num16z1"/>
    <w:rsid w:val="003A457A"/>
    <w:rPr>
      <w:rFonts w:ascii="Symbol" w:hAnsi="Symbol"/>
    </w:rPr>
  </w:style>
  <w:style w:type="character" w:customStyle="1" w:styleId="WW8Num18z0">
    <w:name w:val="WW8Num18z0"/>
    <w:rsid w:val="003A457A"/>
    <w:rPr>
      <w:b/>
      <w:i w:val="0"/>
    </w:rPr>
  </w:style>
  <w:style w:type="character" w:customStyle="1" w:styleId="WW8Num21z0">
    <w:name w:val="WW8Num21z0"/>
    <w:rsid w:val="003A457A"/>
    <w:rPr>
      <w:rFonts w:ascii="Wingdings" w:hAnsi="Wingdings"/>
      <w:color w:val="auto"/>
    </w:rPr>
  </w:style>
  <w:style w:type="character" w:customStyle="1" w:styleId="WW8Num21z1">
    <w:name w:val="WW8Num21z1"/>
    <w:rsid w:val="003A457A"/>
    <w:rPr>
      <w:rFonts w:ascii="Symbol" w:hAnsi="Symbol"/>
      <w:color w:val="auto"/>
    </w:rPr>
  </w:style>
  <w:style w:type="character" w:customStyle="1" w:styleId="WW8Num21z2">
    <w:name w:val="WW8Num21z2"/>
    <w:rsid w:val="003A457A"/>
    <w:rPr>
      <w:rFonts w:ascii="Wingdings" w:hAnsi="Wingdings"/>
    </w:rPr>
  </w:style>
  <w:style w:type="character" w:customStyle="1" w:styleId="WW8Num21z3">
    <w:name w:val="WW8Num21z3"/>
    <w:rsid w:val="003A457A"/>
    <w:rPr>
      <w:rFonts w:ascii="Symbol" w:hAnsi="Symbol"/>
    </w:rPr>
  </w:style>
  <w:style w:type="character" w:customStyle="1" w:styleId="WW8Num21z4">
    <w:name w:val="WW8Num21z4"/>
    <w:rsid w:val="003A457A"/>
    <w:rPr>
      <w:rFonts w:ascii="Courier New" w:hAnsi="Courier New" w:cs="Courier New"/>
    </w:rPr>
  </w:style>
  <w:style w:type="character" w:customStyle="1" w:styleId="WW8Num23z0">
    <w:name w:val="WW8Num23z0"/>
    <w:rsid w:val="003A457A"/>
    <w:rPr>
      <w:rFonts w:ascii="Symbol" w:hAnsi="Symbol"/>
    </w:rPr>
  </w:style>
  <w:style w:type="character" w:customStyle="1" w:styleId="WW8Num23z1">
    <w:name w:val="WW8Num23z1"/>
    <w:rsid w:val="003A457A"/>
    <w:rPr>
      <w:rFonts w:ascii="Courier New" w:hAnsi="Courier New" w:cs="Courier New"/>
    </w:rPr>
  </w:style>
  <w:style w:type="character" w:customStyle="1" w:styleId="WW8Num23z2">
    <w:name w:val="WW8Num23z2"/>
    <w:rsid w:val="003A457A"/>
    <w:rPr>
      <w:rFonts w:ascii="Wingdings" w:hAnsi="Wingdings"/>
    </w:rPr>
  </w:style>
  <w:style w:type="character" w:customStyle="1" w:styleId="WW8Num24z0">
    <w:name w:val="WW8Num24z0"/>
    <w:rsid w:val="003A457A"/>
    <w:rPr>
      <w:rFonts w:ascii="Wingdings" w:hAnsi="Wingdings"/>
    </w:rPr>
  </w:style>
  <w:style w:type="character" w:customStyle="1" w:styleId="WW8Num25z0">
    <w:name w:val="WW8Num25z0"/>
    <w:rsid w:val="003A457A"/>
    <w:rPr>
      <w:rFonts w:ascii="Wingdings" w:hAnsi="Wingdings"/>
      <w:color w:val="auto"/>
    </w:rPr>
  </w:style>
  <w:style w:type="character" w:customStyle="1" w:styleId="WW8Num25z1">
    <w:name w:val="WW8Num25z1"/>
    <w:rsid w:val="003A457A"/>
    <w:rPr>
      <w:rFonts w:ascii="Courier New" w:hAnsi="Courier New"/>
    </w:rPr>
  </w:style>
  <w:style w:type="character" w:customStyle="1" w:styleId="WW8Num25z2">
    <w:name w:val="WW8Num25z2"/>
    <w:rsid w:val="003A457A"/>
    <w:rPr>
      <w:rFonts w:ascii="Wingdings" w:hAnsi="Wingdings"/>
    </w:rPr>
  </w:style>
  <w:style w:type="character" w:customStyle="1" w:styleId="WW8Num25z3">
    <w:name w:val="WW8Num25z3"/>
    <w:rsid w:val="003A457A"/>
    <w:rPr>
      <w:rFonts w:ascii="Symbol" w:hAnsi="Symbol"/>
    </w:rPr>
  </w:style>
  <w:style w:type="character" w:customStyle="1" w:styleId="WW8Num26z0">
    <w:name w:val="WW8Num26z0"/>
    <w:rsid w:val="003A457A"/>
    <w:rPr>
      <w:rFonts w:ascii="Wingdings" w:hAnsi="Wingdings"/>
    </w:rPr>
  </w:style>
  <w:style w:type="character" w:customStyle="1" w:styleId="WW8Num26z1">
    <w:name w:val="WW8Num26z1"/>
    <w:rsid w:val="003A457A"/>
    <w:rPr>
      <w:rFonts w:ascii="Courier New" w:hAnsi="Courier New"/>
    </w:rPr>
  </w:style>
  <w:style w:type="character" w:customStyle="1" w:styleId="WW8Num26z3">
    <w:name w:val="WW8Num26z3"/>
    <w:rsid w:val="003A457A"/>
    <w:rPr>
      <w:rFonts w:ascii="Symbol" w:hAnsi="Symbol"/>
    </w:rPr>
  </w:style>
  <w:style w:type="character" w:customStyle="1" w:styleId="WW8Num27z0">
    <w:name w:val="WW8Num27z0"/>
    <w:rsid w:val="003A457A"/>
    <w:rPr>
      <w:rFonts w:ascii="Symbol" w:hAnsi="Symbol"/>
    </w:rPr>
  </w:style>
  <w:style w:type="character" w:customStyle="1" w:styleId="WW8Num27z1">
    <w:name w:val="WW8Num27z1"/>
    <w:rsid w:val="003A457A"/>
    <w:rPr>
      <w:rFonts w:ascii="Courier New" w:hAnsi="Courier New" w:cs="Courier New"/>
    </w:rPr>
  </w:style>
  <w:style w:type="character" w:customStyle="1" w:styleId="WW8Num27z2">
    <w:name w:val="WW8Num27z2"/>
    <w:rsid w:val="003A457A"/>
    <w:rPr>
      <w:rFonts w:ascii="Wingdings" w:hAnsi="Wingdings"/>
    </w:rPr>
  </w:style>
  <w:style w:type="character" w:customStyle="1" w:styleId="WW8Num30z0">
    <w:name w:val="WW8Num30z0"/>
    <w:rsid w:val="003A457A"/>
    <w:rPr>
      <w:rFonts w:ascii="Symbol" w:hAnsi="Symbol"/>
      <w:b/>
      <w:i w:val="0"/>
    </w:rPr>
  </w:style>
  <w:style w:type="character" w:customStyle="1" w:styleId="WW8Num30z3">
    <w:name w:val="WW8Num30z3"/>
    <w:rsid w:val="003A457A"/>
    <w:rPr>
      <w:rFonts w:ascii="Symbol" w:hAnsi="Symbol"/>
    </w:rPr>
  </w:style>
  <w:style w:type="character" w:customStyle="1" w:styleId="WW8Num31z0">
    <w:name w:val="WW8Num31z0"/>
    <w:rsid w:val="003A457A"/>
    <w:rPr>
      <w:b/>
      <w:i w:val="0"/>
    </w:rPr>
  </w:style>
  <w:style w:type="character" w:customStyle="1" w:styleId="WW8Num31z3">
    <w:name w:val="WW8Num31z3"/>
    <w:rsid w:val="003A457A"/>
    <w:rPr>
      <w:rFonts w:ascii="Symbol" w:hAnsi="Symbol"/>
    </w:rPr>
  </w:style>
  <w:style w:type="character" w:customStyle="1" w:styleId="WW8Num34z0">
    <w:name w:val="WW8Num34z0"/>
    <w:rsid w:val="003A457A"/>
    <w:rPr>
      <w:rFonts w:ascii="Symbol" w:hAnsi="Symbol"/>
    </w:rPr>
  </w:style>
  <w:style w:type="character" w:customStyle="1" w:styleId="WW8Num34z1">
    <w:name w:val="WW8Num34z1"/>
    <w:rsid w:val="003A457A"/>
    <w:rPr>
      <w:rFonts w:ascii="Courier New" w:hAnsi="Courier New" w:cs="Courier New"/>
    </w:rPr>
  </w:style>
  <w:style w:type="character" w:customStyle="1" w:styleId="WW8Num34z2">
    <w:name w:val="WW8Num34z2"/>
    <w:rsid w:val="003A457A"/>
    <w:rPr>
      <w:rFonts w:ascii="Wingdings" w:hAnsi="Wingdings"/>
    </w:rPr>
  </w:style>
  <w:style w:type="character" w:customStyle="1" w:styleId="FootnoteCharacters">
    <w:name w:val="Footnote Characters"/>
    <w:basedOn w:val="DefaultParagraphFont"/>
    <w:rsid w:val="003A457A"/>
    <w:rPr>
      <w:vertAlign w:val="superscript"/>
    </w:rPr>
  </w:style>
  <w:style w:type="character" w:styleId="Hyperlink">
    <w:name w:val="Hyperlink"/>
    <w:basedOn w:val="DefaultParagraphFont"/>
    <w:rsid w:val="003A457A"/>
    <w:rPr>
      <w:color w:val="0000FF"/>
      <w:u w:val="single"/>
    </w:rPr>
  </w:style>
  <w:style w:type="character" w:styleId="CommentReference">
    <w:name w:val="annotation reference"/>
    <w:basedOn w:val="DefaultParagraphFont"/>
    <w:rsid w:val="003A457A"/>
    <w:rPr>
      <w:sz w:val="16"/>
      <w:szCs w:val="16"/>
    </w:rPr>
  </w:style>
  <w:style w:type="character" w:styleId="FollowedHyperlink">
    <w:name w:val="FollowedHyperlink"/>
    <w:basedOn w:val="DefaultParagraphFont"/>
    <w:rsid w:val="003A457A"/>
    <w:rPr>
      <w:color w:val="800080"/>
      <w:u w:val="single"/>
    </w:rPr>
  </w:style>
  <w:style w:type="character" w:customStyle="1" w:styleId="WW8Num45z3">
    <w:name w:val="WW8Num45z3"/>
    <w:rsid w:val="003A457A"/>
    <w:rPr>
      <w:rFonts w:ascii="Symbol" w:hAnsi="Symbol"/>
    </w:rPr>
  </w:style>
  <w:style w:type="character" w:customStyle="1" w:styleId="Bullets">
    <w:name w:val="Bullets"/>
    <w:rsid w:val="003A457A"/>
    <w:rPr>
      <w:rFonts w:ascii="StarSymbol" w:eastAsia="StarSymbol" w:hAnsi="StarSymbol" w:cs="StarSymbol"/>
      <w:sz w:val="18"/>
      <w:szCs w:val="18"/>
    </w:rPr>
  </w:style>
  <w:style w:type="paragraph" w:customStyle="1" w:styleId="Heading">
    <w:name w:val="Heading"/>
    <w:basedOn w:val="Normal"/>
    <w:next w:val="BodyText"/>
    <w:rsid w:val="003A457A"/>
    <w:pPr>
      <w:keepNext/>
      <w:spacing w:before="240" w:after="120"/>
    </w:pPr>
    <w:rPr>
      <w:rFonts w:ascii="Arial" w:eastAsia="MS Mincho" w:hAnsi="Arial" w:cs="Tahoma"/>
      <w:sz w:val="28"/>
      <w:szCs w:val="28"/>
    </w:rPr>
  </w:style>
  <w:style w:type="paragraph" w:styleId="BodyText">
    <w:name w:val="Body Text"/>
    <w:basedOn w:val="Normal"/>
    <w:link w:val="BodyTextChar"/>
    <w:rsid w:val="003A457A"/>
    <w:pPr>
      <w:jc w:val="both"/>
    </w:pPr>
    <w:rPr>
      <w:rFonts w:ascii="Arial" w:hAnsi="Arial"/>
      <w:bCs/>
      <w:i/>
      <w:iCs/>
    </w:rPr>
  </w:style>
  <w:style w:type="paragraph" w:styleId="List">
    <w:name w:val="List"/>
    <w:basedOn w:val="BodyText"/>
    <w:rsid w:val="003A457A"/>
    <w:rPr>
      <w:rFonts w:cs="Tahoma"/>
    </w:rPr>
  </w:style>
  <w:style w:type="paragraph" w:styleId="Caption">
    <w:name w:val="caption"/>
    <w:basedOn w:val="Normal"/>
    <w:qFormat/>
    <w:rsid w:val="003A457A"/>
    <w:pPr>
      <w:suppressLineNumbers/>
      <w:spacing w:before="120" w:after="120"/>
    </w:pPr>
    <w:rPr>
      <w:rFonts w:cs="Tahoma"/>
      <w:i/>
      <w:iCs/>
    </w:rPr>
  </w:style>
  <w:style w:type="paragraph" w:customStyle="1" w:styleId="Index">
    <w:name w:val="Index"/>
    <w:basedOn w:val="Normal"/>
    <w:rsid w:val="003A457A"/>
    <w:pPr>
      <w:suppressLineNumbers/>
    </w:pPr>
    <w:rPr>
      <w:rFonts w:cs="Tahoma"/>
    </w:rPr>
  </w:style>
  <w:style w:type="paragraph" w:styleId="Header">
    <w:name w:val="header"/>
    <w:basedOn w:val="Normal"/>
    <w:link w:val="HeaderChar"/>
    <w:rsid w:val="003A457A"/>
    <w:pPr>
      <w:tabs>
        <w:tab w:val="center" w:pos="4320"/>
        <w:tab w:val="right" w:pos="8640"/>
      </w:tabs>
    </w:pPr>
  </w:style>
  <w:style w:type="paragraph" w:styleId="Footer">
    <w:name w:val="footer"/>
    <w:basedOn w:val="Normal"/>
    <w:link w:val="FooterChar"/>
    <w:uiPriority w:val="99"/>
    <w:rsid w:val="003A457A"/>
    <w:pPr>
      <w:tabs>
        <w:tab w:val="center" w:pos="4320"/>
        <w:tab w:val="right" w:pos="8640"/>
      </w:tabs>
    </w:pPr>
  </w:style>
  <w:style w:type="paragraph" w:styleId="FootnoteText">
    <w:name w:val="footnote text"/>
    <w:basedOn w:val="Normal"/>
    <w:semiHidden/>
    <w:rsid w:val="003A457A"/>
    <w:rPr>
      <w:sz w:val="20"/>
      <w:szCs w:val="20"/>
    </w:rPr>
  </w:style>
  <w:style w:type="paragraph" w:styleId="BodyText2">
    <w:name w:val="Body Text 2"/>
    <w:basedOn w:val="Normal"/>
    <w:rsid w:val="003A457A"/>
    <w:pPr>
      <w:jc w:val="both"/>
    </w:pPr>
  </w:style>
  <w:style w:type="paragraph" w:customStyle="1" w:styleId="xl22">
    <w:name w:val="xl22"/>
    <w:basedOn w:val="Normal"/>
    <w:rsid w:val="003A457A"/>
    <w:pPr>
      <w:pBdr>
        <w:top w:val="single" w:sz="8"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3">
    <w:name w:val="xl23"/>
    <w:basedOn w:val="Normal"/>
    <w:rsid w:val="003A457A"/>
    <w:pPr>
      <w:pBdr>
        <w:top w:val="single" w:sz="8"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4">
    <w:name w:val="xl24"/>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25">
    <w:name w:val="xl25"/>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6">
    <w:name w:val="xl26"/>
    <w:basedOn w:val="Normal"/>
    <w:rsid w:val="003A457A"/>
    <w:pPr>
      <w:pBdr>
        <w:top w:val="single" w:sz="4" w:space="0" w:color="000000"/>
        <w:left w:val="single" w:sz="4" w:space="0" w:color="000000"/>
        <w:bottom w:val="single" w:sz="4" w:space="0" w:color="000000"/>
        <w:right w:val="single" w:sz="4" w:space="0" w:color="000000"/>
      </w:pBdr>
      <w:spacing w:before="280" w:after="280"/>
    </w:pPr>
  </w:style>
  <w:style w:type="paragraph" w:customStyle="1" w:styleId="xl27">
    <w:name w:val="xl27"/>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Arial" w:hAnsi="Arial" w:cs="Arial"/>
      <w:b/>
      <w:bCs/>
    </w:rPr>
  </w:style>
  <w:style w:type="paragraph" w:customStyle="1" w:styleId="xl28">
    <w:name w:val="xl28"/>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29">
    <w:name w:val="xl29"/>
    <w:basedOn w:val="Normal"/>
    <w:rsid w:val="003A457A"/>
    <w:pPr>
      <w:pBdr>
        <w:top w:val="single" w:sz="4" w:space="0" w:color="000000"/>
        <w:left w:val="single" w:sz="8" w:space="0" w:color="000000"/>
        <w:bottom w:val="single" w:sz="4" w:space="0" w:color="000000"/>
        <w:right w:val="single" w:sz="4" w:space="0" w:color="000000"/>
      </w:pBdr>
      <w:spacing w:before="280" w:after="280"/>
    </w:pPr>
  </w:style>
  <w:style w:type="paragraph" w:customStyle="1" w:styleId="xl30">
    <w:name w:val="xl30"/>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b/>
      <w:bCs/>
    </w:rPr>
  </w:style>
  <w:style w:type="paragraph" w:customStyle="1" w:styleId="xl31">
    <w:name w:val="xl31"/>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Arial" w:hAnsi="Arial" w:cs="Arial"/>
    </w:rPr>
  </w:style>
  <w:style w:type="paragraph" w:styleId="BodyText3">
    <w:name w:val="Body Text 3"/>
    <w:basedOn w:val="Normal"/>
    <w:rsid w:val="003A457A"/>
    <w:pPr>
      <w:jc w:val="both"/>
    </w:pPr>
    <w:rPr>
      <w:u w:val="single"/>
    </w:rPr>
  </w:style>
  <w:style w:type="paragraph" w:styleId="Title">
    <w:name w:val="Title"/>
    <w:basedOn w:val="Normal"/>
    <w:next w:val="Subtitle"/>
    <w:qFormat/>
    <w:rsid w:val="003A457A"/>
    <w:pPr>
      <w:jc w:val="center"/>
    </w:pPr>
    <w:rPr>
      <w:b/>
      <w:bCs/>
      <w:sz w:val="28"/>
      <w:u w:val="single"/>
    </w:rPr>
  </w:style>
  <w:style w:type="paragraph" w:styleId="Subtitle">
    <w:name w:val="Subtitle"/>
    <w:basedOn w:val="Heading"/>
    <w:next w:val="BodyText"/>
    <w:qFormat/>
    <w:rsid w:val="003A457A"/>
    <w:pPr>
      <w:jc w:val="center"/>
    </w:pPr>
    <w:rPr>
      <w:i/>
      <w:iCs/>
    </w:rPr>
  </w:style>
  <w:style w:type="paragraph" w:styleId="TOC1">
    <w:name w:val="toc 1"/>
    <w:basedOn w:val="Normal"/>
    <w:next w:val="Normal"/>
    <w:semiHidden/>
    <w:rsid w:val="003A457A"/>
  </w:style>
  <w:style w:type="paragraph" w:styleId="TOC2">
    <w:name w:val="toc 2"/>
    <w:basedOn w:val="Normal"/>
    <w:next w:val="Normal"/>
    <w:semiHidden/>
    <w:rsid w:val="003A457A"/>
    <w:pPr>
      <w:tabs>
        <w:tab w:val="left" w:pos="1440"/>
        <w:tab w:val="right" w:leader="dot" w:pos="8460"/>
      </w:tabs>
      <w:spacing w:line="360" w:lineRule="auto"/>
      <w:ind w:left="720"/>
    </w:pPr>
  </w:style>
  <w:style w:type="paragraph" w:styleId="TOC3">
    <w:name w:val="toc 3"/>
    <w:basedOn w:val="Normal"/>
    <w:next w:val="Normal"/>
    <w:semiHidden/>
    <w:rsid w:val="003A457A"/>
    <w:pPr>
      <w:ind w:left="480"/>
    </w:pPr>
  </w:style>
  <w:style w:type="paragraph" w:styleId="TOC4">
    <w:name w:val="toc 4"/>
    <w:basedOn w:val="Normal"/>
    <w:next w:val="Normal"/>
    <w:semiHidden/>
    <w:rsid w:val="003A457A"/>
    <w:pPr>
      <w:ind w:left="720"/>
    </w:pPr>
  </w:style>
  <w:style w:type="paragraph" w:styleId="TOC5">
    <w:name w:val="toc 5"/>
    <w:basedOn w:val="Normal"/>
    <w:next w:val="Normal"/>
    <w:semiHidden/>
    <w:rsid w:val="003A457A"/>
    <w:pPr>
      <w:ind w:left="960"/>
    </w:pPr>
  </w:style>
  <w:style w:type="paragraph" w:styleId="TOC6">
    <w:name w:val="toc 6"/>
    <w:basedOn w:val="Normal"/>
    <w:next w:val="Normal"/>
    <w:semiHidden/>
    <w:rsid w:val="003A457A"/>
    <w:pPr>
      <w:ind w:left="1200"/>
    </w:pPr>
  </w:style>
  <w:style w:type="paragraph" w:styleId="TOC7">
    <w:name w:val="toc 7"/>
    <w:basedOn w:val="Normal"/>
    <w:next w:val="Normal"/>
    <w:semiHidden/>
    <w:rsid w:val="003A457A"/>
    <w:pPr>
      <w:ind w:left="1440"/>
    </w:pPr>
  </w:style>
  <w:style w:type="paragraph" w:styleId="TOC8">
    <w:name w:val="toc 8"/>
    <w:basedOn w:val="Normal"/>
    <w:next w:val="Normal"/>
    <w:semiHidden/>
    <w:rsid w:val="003A457A"/>
    <w:pPr>
      <w:ind w:left="1680"/>
    </w:pPr>
  </w:style>
  <w:style w:type="paragraph" w:styleId="TOC9">
    <w:name w:val="toc 9"/>
    <w:basedOn w:val="Normal"/>
    <w:next w:val="Normal"/>
    <w:semiHidden/>
    <w:rsid w:val="003A457A"/>
    <w:pPr>
      <w:ind w:left="1920"/>
    </w:pPr>
  </w:style>
  <w:style w:type="paragraph" w:styleId="BodyTextIndent2">
    <w:name w:val="Body Text Indent 2"/>
    <w:basedOn w:val="Normal"/>
    <w:link w:val="BodyTextIndent2Char"/>
    <w:rsid w:val="003A457A"/>
    <w:pPr>
      <w:ind w:left="720"/>
      <w:jc w:val="both"/>
    </w:pPr>
    <w:rPr>
      <w:rFonts w:ascii="Tahoma" w:hAnsi="Tahoma" w:cs="Tahoma"/>
      <w:sz w:val="22"/>
    </w:rPr>
  </w:style>
  <w:style w:type="paragraph" w:customStyle="1" w:styleId="WW-Default">
    <w:name w:val="WW-Default"/>
    <w:rsid w:val="003A457A"/>
    <w:pPr>
      <w:suppressAutoHyphens/>
      <w:autoSpaceDE w:val="0"/>
    </w:pPr>
    <w:rPr>
      <w:rFonts w:ascii="Tahoma" w:eastAsia="Arial" w:hAnsi="Tahoma" w:cs="Tahoma"/>
      <w:lang w:val="en-US" w:eastAsia="ar-SA"/>
    </w:rPr>
  </w:style>
  <w:style w:type="paragraph" w:customStyle="1" w:styleId="xl32">
    <w:name w:val="xl32"/>
    <w:basedOn w:val="Normal"/>
    <w:rsid w:val="003A457A"/>
    <w:pPr>
      <w:pBdr>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3">
    <w:name w:val="xl33"/>
    <w:basedOn w:val="Normal"/>
    <w:rsid w:val="003A457A"/>
    <w:pPr>
      <w:pBdr>
        <w:top w:val="single" w:sz="4" w:space="0" w:color="000000"/>
        <w:left w:val="single" w:sz="8" w:space="0" w:color="000000"/>
        <w:bottom w:val="single" w:sz="4" w:space="0" w:color="000000"/>
        <w:right w:val="single" w:sz="4" w:space="0" w:color="000000"/>
      </w:pBdr>
      <w:spacing w:before="280" w:after="280"/>
    </w:pPr>
    <w:rPr>
      <w:rFonts w:ascii="Tahoma" w:hAnsi="Tahoma" w:cs="Tahoma"/>
    </w:rPr>
  </w:style>
  <w:style w:type="paragraph" w:customStyle="1" w:styleId="xl34">
    <w:name w:val="xl34"/>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5">
    <w:name w:val="xl35"/>
    <w:basedOn w:val="Normal"/>
    <w:rsid w:val="003A457A"/>
    <w:pPr>
      <w:pBdr>
        <w:top w:val="single" w:sz="4" w:space="0" w:color="000000"/>
        <w:left w:val="single" w:sz="4" w:space="0" w:color="000000"/>
        <w:bottom w:val="single" w:sz="4" w:space="0" w:color="000000"/>
        <w:right w:val="single" w:sz="4" w:space="0" w:color="000000"/>
      </w:pBdr>
      <w:spacing w:before="280" w:after="280"/>
    </w:pPr>
    <w:rPr>
      <w:rFonts w:ascii="Tahoma" w:hAnsi="Tahoma" w:cs="Tahoma"/>
    </w:rPr>
  </w:style>
  <w:style w:type="paragraph" w:customStyle="1" w:styleId="xl36">
    <w:name w:val="xl36"/>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7">
    <w:name w:val="xl37"/>
    <w:basedOn w:val="Normal"/>
    <w:rsid w:val="003A457A"/>
    <w:pPr>
      <w:pBdr>
        <w:top w:val="single" w:sz="4" w:space="0" w:color="000000"/>
        <w:left w:val="single" w:sz="4" w:space="0" w:color="000000"/>
        <w:bottom w:val="single" w:sz="4" w:space="0" w:color="000000"/>
        <w:right w:val="single" w:sz="8" w:space="0" w:color="000000"/>
      </w:pBdr>
      <w:spacing w:before="280" w:after="280"/>
    </w:pPr>
    <w:rPr>
      <w:rFonts w:ascii="Tahoma" w:hAnsi="Tahoma" w:cs="Tahoma"/>
    </w:rPr>
  </w:style>
  <w:style w:type="paragraph" w:customStyle="1" w:styleId="xl38">
    <w:name w:val="xl38"/>
    <w:basedOn w:val="Normal"/>
    <w:rsid w:val="003A457A"/>
    <w:pPr>
      <w:pBdr>
        <w:top w:val="single" w:sz="4" w:space="0" w:color="000000"/>
        <w:left w:val="single" w:sz="8" w:space="0" w:color="000000"/>
        <w:bottom w:val="single" w:sz="8" w:space="0" w:color="000000"/>
        <w:right w:val="single" w:sz="4" w:space="0" w:color="000000"/>
      </w:pBdr>
      <w:spacing w:before="280" w:after="280"/>
    </w:pPr>
    <w:rPr>
      <w:rFonts w:ascii="Tahoma" w:hAnsi="Tahoma" w:cs="Tahoma"/>
    </w:rPr>
  </w:style>
  <w:style w:type="paragraph" w:customStyle="1" w:styleId="xl39">
    <w:name w:val="xl39"/>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0">
    <w:name w:val="xl40"/>
    <w:basedOn w:val="Normal"/>
    <w:rsid w:val="003A457A"/>
    <w:pPr>
      <w:pBdr>
        <w:top w:val="single" w:sz="4" w:space="0" w:color="000000"/>
        <w:left w:val="single" w:sz="4" w:space="0" w:color="000000"/>
        <w:bottom w:val="single" w:sz="8" w:space="0" w:color="000000"/>
        <w:right w:val="single" w:sz="4" w:space="0" w:color="000000"/>
      </w:pBdr>
      <w:spacing w:before="280" w:after="280"/>
    </w:pPr>
    <w:rPr>
      <w:rFonts w:ascii="Tahoma" w:hAnsi="Tahoma" w:cs="Tahoma"/>
    </w:rPr>
  </w:style>
  <w:style w:type="paragraph" w:customStyle="1" w:styleId="xl41">
    <w:name w:val="xl41"/>
    <w:basedOn w:val="Normal"/>
    <w:rsid w:val="003A457A"/>
    <w:pPr>
      <w:pBdr>
        <w:top w:val="single" w:sz="4" w:space="0" w:color="000000"/>
        <w:left w:val="single" w:sz="4" w:space="0" w:color="000000"/>
        <w:bottom w:val="single" w:sz="8" w:space="0" w:color="000000"/>
        <w:right w:val="single" w:sz="8" w:space="0" w:color="000000"/>
      </w:pBdr>
      <w:spacing w:before="280" w:after="280"/>
    </w:pPr>
    <w:rPr>
      <w:rFonts w:ascii="Tahoma" w:hAnsi="Tahoma" w:cs="Tahoma"/>
    </w:rPr>
  </w:style>
  <w:style w:type="paragraph" w:customStyle="1" w:styleId="xl42">
    <w:name w:val="xl42"/>
    <w:basedOn w:val="Normal"/>
    <w:rsid w:val="003A457A"/>
    <w:pPr>
      <w:spacing w:before="280" w:after="280"/>
      <w:textAlignment w:val="top"/>
    </w:pPr>
    <w:rPr>
      <w:rFonts w:ascii="Tahoma" w:hAnsi="Tahoma" w:cs="Tahoma"/>
      <w:b/>
      <w:bCs/>
    </w:rPr>
  </w:style>
  <w:style w:type="paragraph" w:customStyle="1" w:styleId="xl43">
    <w:name w:val="xl43"/>
    <w:basedOn w:val="Normal"/>
    <w:rsid w:val="003A457A"/>
    <w:pPr>
      <w:spacing w:before="280" w:after="280"/>
    </w:pPr>
    <w:rPr>
      <w:rFonts w:ascii="Tahoma" w:hAnsi="Tahoma" w:cs="Tahoma"/>
    </w:rPr>
  </w:style>
  <w:style w:type="paragraph" w:customStyle="1" w:styleId="xl44">
    <w:name w:val="xl44"/>
    <w:basedOn w:val="Normal"/>
    <w:rsid w:val="003A457A"/>
    <w:pPr>
      <w:spacing w:before="280" w:after="280"/>
    </w:pPr>
    <w:rPr>
      <w:rFonts w:ascii="Tahoma" w:hAnsi="Tahoma" w:cs="Tahoma"/>
    </w:rPr>
  </w:style>
  <w:style w:type="paragraph" w:customStyle="1" w:styleId="xl45">
    <w:name w:val="xl45"/>
    <w:basedOn w:val="Normal"/>
    <w:rsid w:val="003A457A"/>
    <w:pPr>
      <w:pBdr>
        <w:top w:val="single" w:sz="8" w:space="0" w:color="000000"/>
        <w:left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6">
    <w:name w:val="xl46"/>
    <w:basedOn w:val="Normal"/>
    <w:rsid w:val="003A457A"/>
    <w:pPr>
      <w:pBdr>
        <w:top w:val="single" w:sz="8" w:space="0" w:color="000000"/>
        <w:bottom w:val="single" w:sz="8" w:space="0" w:color="000000"/>
      </w:pBdr>
      <w:shd w:val="clear" w:color="auto" w:fill="FF6600"/>
      <w:spacing w:before="280" w:after="280"/>
      <w:jc w:val="center"/>
    </w:pPr>
    <w:rPr>
      <w:rFonts w:ascii="Tahoma" w:hAnsi="Tahoma" w:cs="Tahoma"/>
      <w:b/>
      <w:bCs/>
      <w:sz w:val="36"/>
      <w:szCs w:val="36"/>
    </w:rPr>
  </w:style>
  <w:style w:type="paragraph" w:customStyle="1" w:styleId="xl47">
    <w:name w:val="xl47"/>
    <w:basedOn w:val="Normal"/>
    <w:rsid w:val="003A457A"/>
    <w:pPr>
      <w:pBdr>
        <w:top w:val="single" w:sz="8" w:space="0" w:color="000000"/>
        <w:bottom w:val="single" w:sz="8" w:space="0" w:color="000000"/>
        <w:right w:val="single" w:sz="8" w:space="0" w:color="000000"/>
      </w:pBdr>
      <w:shd w:val="clear" w:color="auto" w:fill="FF6600"/>
      <w:spacing w:before="280" w:after="280"/>
      <w:jc w:val="center"/>
    </w:pPr>
    <w:rPr>
      <w:rFonts w:ascii="Tahoma" w:hAnsi="Tahoma" w:cs="Tahoma"/>
      <w:b/>
      <w:bCs/>
      <w:sz w:val="36"/>
      <w:szCs w:val="36"/>
    </w:rPr>
  </w:style>
  <w:style w:type="paragraph" w:customStyle="1" w:styleId="xl48">
    <w:name w:val="xl48"/>
    <w:basedOn w:val="Normal"/>
    <w:rsid w:val="003A457A"/>
    <w:pPr>
      <w:pBdr>
        <w:top w:val="single" w:sz="8" w:space="0" w:color="000000"/>
        <w:left w:val="single" w:sz="4" w:space="0" w:color="000000"/>
        <w:bottom w:val="single" w:sz="8" w:space="0" w:color="000000"/>
        <w:right w:val="single" w:sz="4" w:space="0" w:color="000000"/>
      </w:pBdr>
      <w:shd w:val="clear" w:color="auto" w:fill="99CC00"/>
      <w:spacing w:before="280" w:after="280"/>
      <w:jc w:val="center"/>
    </w:pPr>
    <w:rPr>
      <w:rFonts w:ascii="Tahoma" w:hAnsi="Tahoma" w:cs="Tahoma"/>
      <w:b/>
      <w:bCs/>
    </w:rPr>
  </w:style>
  <w:style w:type="paragraph" w:customStyle="1" w:styleId="xl49">
    <w:name w:val="xl49"/>
    <w:basedOn w:val="Normal"/>
    <w:rsid w:val="003A457A"/>
    <w:pPr>
      <w:pBdr>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0">
    <w:name w:val="xl50"/>
    <w:basedOn w:val="Normal"/>
    <w:rsid w:val="003A457A"/>
    <w:pPr>
      <w:pBdr>
        <w:top w:val="single" w:sz="4" w:space="0" w:color="000000"/>
        <w:left w:val="single" w:sz="4" w:space="0" w:color="000000"/>
        <w:bottom w:val="single" w:sz="4" w:space="0" w:color="000000"/>
        <w:right w:val="single" w:sz="4" w:space="0" w:color="000000"/>
      </w:pBdr>
      <w:spacing w:before="280" w:after="280"/>
      <w:jc w:val="center"/>
    </w:pPr>
    <w:rPr>
      <w:rFonts w:ascii="Tahoma" w:hAnsi="Tahoma" w:cs="Tahoma"/>
    </w:rPr>
  </w:style>
  <w:style w:type="paragraph" w:customStyle="1" w:styleId="xl51">
    <w:name w:val="xl51"/>
    <w:basedOn w:val="Normal"/>
    <w:rsid w:val="003A457A"/>
    <w:pPr>
      <w:pBdr>
        <w:top w:val="single" w:sz="4" w:space="0" w:color="000000"/>
        <w:left w:val="single" w:sz="4" w:space="0" w:color="000000"/>
        <w:bottom w:val="single" w:sz="8" w:space="0" w:color="000000"/>
        <w:right w:val="single" w:sz="4" w:space="0" w:color="000000"/>
      </w:pBdr>
      <w:spacing w:before="280" w:after="280"/>
      <w:jc w:val="center"/>
    </w:pPr>
    <w:rPr>
      <w:rFonts w:ascii="Tahoma" w:hAnsi="Tahoma" w:cs="Tahoma"/>
    </w:rPr>
  </w:style>
  <w:style w:type="paragraph" w:customStyle="1" w:styleId="xl52">
    <w:name w:val="xl52"/>
    <w:basedOn w:val="Normal"/>
    <w:rsid w:val="003A457A"/>
    <w:pPr>
      <w:spacing w:before="280" w:after="280"/>
      <w:jc w:val="center"/>
    </w:pPr>
    <w:rPr>
      <w:rFonts w:ascii="Tahoma" w:hAnsi="Tahoma" w:cs="Tahoma"/>
    </w:rPr>
  </w:style>
  <w:style w:type="paragraph" w:styleId="NormalWeb">
    <w:name w:val="Normal (Web)"/>
    <w:basedOn w:val="Normal"/>
    <w:rsid w:val="003A457A"/>
    <w:pPr>
      <w:spacing w:before="280" w:after="280"/>
    </w:pPr>
    <w:rPr>
      <w:rFonts w:eastAsia="SimSun"/>
      <w:color w:val="000000"/>
    </w:rPr>
  </w:style>
  <w:style w:type="paragraph" w:customStyle="1" w:styleId="TableContents">
    <w:name w:val="Table Contents"/>
    <w:basedOn w:val="Normal"/>
    <w:rsid w:val="003A457A"/>
    <w:pPr>
      <w:suppressLineNumbers/>
    </w:pPr>
  </w:style>
  <w:style w:type="paragraph" w:styleId="CommentText">
    <w:name w:val="annotation text"/>
    <w:basedOn w:val="Normal"/>
    <w:rsid w:val="003A457A"/>
    <w:rPr>
      <w:sz w:val="20"/>
      <w:szCs w:val="20"/>
    </w:rPr>
  </w:style>
  <w:style w:type="paragraph" w:styleId="CommentSubject">
    <w:name w:val="annotation subject"/>
    <w:basedOn w:val="CommentText"/>
    <w:next w:val="CommentText"/>
    <w:rsid w:val="003A457A"/>
    <w:rPr>
      <w:b/>
      <w:bCs/>
    </w:rPr>
  </w:style>
  <w:style w:type="paragraph" w:styleId="BalloonText">
    <w:name w:val="Balloon Text"/>
    <w:basedOn w:val="Normal"/>
    <w:rsid w:val="003A457A"/>
    <w:rPr>
      <w:rFonts w:ascii="Tahoma" w:hAnsi="Tahoma" w:cs="Tahoma"/>
      <w:sz w:val="16"/>
      <w:szCs w:val="16"/>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Ref,List_TIS,Bullet List,heading 4"/>
    <w:basedOn w:val="Normal"/>
    <w:link w:val="ListParagraphChar"/>
    <w:qFormat/>
    <w:rsid w:val="003A457A"/>
    <w:pPr>
      <w:ind w:left="720"/>
    </w:pPr>
  </w:style>
  <w:style w:type="paragraph" w:customStyle="1" w:styleId="SpecPoints1">
    <w:name w:val="Spec_Points1"/>
    <w:basedOn w:val="Normal"/>
    <w:rsid w:val="003A457A"/>
    <w:pPr>
      <w:spacing w:before="120" w:after="120"/>
    </w:pPr>
    <w:rPr>
      <w:rFonts w:ascii="Arial" w:hAnsi="Arial"/>
      <w:sz w:val="20"/>
    </w:rPr>
  </w:style>
  <w:style w:type="paragraph" w:customStyle="1" w:styleId="Framecontents">
    <w:name w:val="Frame contents"/>
    <w:basedOn w:val="BodyText"/>
    <w:rsid w:val="003A457A"/>
  </w:style>
  <w:style w:type="paragraph" w:customStyle="1" w:styleId="Contents10">
    <w:name w:val="Contents 10"/>
    <w:basedOn w:val="Index"/>
    <w:rsid w:val="003A457A"/>
    <w:pPr>
      <w:tabs>
        <w:tab w:val="right" w:leader="dot" w:pos="9637"/>
      </w:tabs>
      <w:ind w:left="2547"/>
    </w:pPr>
  </w:style>
  <w:style w:type="paragraph" w:customStyle="1" w:styleId="TableHeading">
    <w:name w:val="Table Heading"/>
    <w:basedOn w:val="TableContents"/>
    <w:rsid w:val="003A457A"/>
    <w:pPr>
      <w:jc w:val="center"/>
    </w:pPr>
    <w:rPr>
      <w:b/>
      <w:bCs/>
    </w:rPr>
  </w:style>
  <w:style w:type="paragraph" w:customStyle="1" w:styleId="Default">
    <w:name w:val="Default"/>
    <w:rsid w:val="00455355"/>
    <w:pPr>
      <w:autoSpaceDE w:val="0"/>
      <w:autoSpaceDN w:val="0"/>
      <w:adjustRightInd w:val="0"/>
    </w:pPr>
    <w:rPr>
      <w:rFonts w:eastAsia="Calibri"/>
      <w:color w:val="000000"/>
      <w:sz w:val="24"/>
      <w:szCs w:val="24"/>
    </w:rPr>
  </w:style>
  <w:style w:type="table" w:styleId="TableGrid">
    <w:name w:val="Table Grid"/>
    <w:basedOn w:val="TableNormal"/>
    <w:rsid w:val="003B51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rsid w:val="0089296C"/>
    <w:pPr>
      <w:suppressAutoHyphens w:val="0"/>
    </w:pPr>
    <w:rPr>
      <w:rFonts w:ascii="Consolas" w:eastAsia="Calibri" w:hAnsi="Consolas"/>
      <w:sz w:val="21"/>
      <w:szCs w:val="21"/>
      <w:lang w:eastAsia="en-US"/>
    </w:rPr>
  </w:style>
  <w:style w:type="character" w:customStyle="1" w:styleId="PlainTextChar">
    <w:name w:val="Plain Text Char"/>
    <w:basedOn w:val="DefaultParagraphFont"/>
    <w:link w:val="PlainText"/>
    <w:rsid w:val="0089296C"/>
    <w:rPr>
      <w:rFonts w:ascii="Consolas" w:eastAsia="Calibri" w:hAnsi="Consolas"/>
      <w:sz w:val="21"/>
      <w:szCs w:val="21"/>
    </w:rPr>
  </w:style>
  <w:style w:type="character" w:customStyle="1" w:styleId="Heading1Char">
    <w:name w:val="Heading 1 Char"/>
    <w:basedOn w:val="DefaultParagraphFont"/>
    <w:link w:val="Heading1"/>
    <w:rsid w:val="00A151D6"/>
    <w:rPr>
      <w:rFonts w:ascii="Garamond" w:hAnsi="Garamond" w:cs="Arial"/>
      <w:b/>
      <w:bCs/>
      <w:smallCaps/>
      <w:color w:val="FF0000"/>
      <w:sz w:val="32"/>
      <w:szCs w:val="32"/>
      <w:lang w:val="en-US" w:eastAsia="ar-SA"/>
    </w:rPr>
  </w:style>
  <w:style w:type="character" w:customStyle="1" w:styleId="BodyTextIndent2Char">
    <w:name w:val="Body Text Indent 2 Char"/>
    <w:basedOn w:val="DefaultParagraphFont"/>
    <w:link w:val="BodyTextIndent2"/>
    <w:rsid w:val="007B6E5D"/>
    <w:rPr>
      <w:rFonts w:ascii="Tahoma" w:hAnsi="Tahoma" w:cs="Tahoma"/>
      <w:sz w:val="22"/>
      <w:szCs w:val="24"/>
      <w:lang w:eastAsia="ar-SA"/>
    </w:rPr>
  </w:style>
  <w:style w:type="character" w:customStyle="1" w:styleId="FooterChar">
    <w:name w:val="Footer Char"/>
    <w:basedOn w:val="DefaultParagraphFont"/>
    <w:link w:val="Footer"/>
    <w:uiPriority w:val="99"/>
    <w:rsid w:val="002F159A"/>
    <w:rPr>
      <w:sz w:val="24"/>
      <w:szCs w:val="24"/>
      <w:lang w:eastAsia="ar-SA"/>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4B5538"/>
    <w:rPr>
      <w:sz w:val="24"/>
      <w:szCs w:val="24"/>
      <w:lang w:eastAsia="ar-SA"/>
    </w:rPr>
  </w:style>
  <w:style w:type="character" w:customStyle="1" w:styleId="HeaderChar">
    <w:name w:val="Header Char"/>
    <w:basedOn w:val="DefaultParagraphFont"/>
    <w:link w:val="Header"/>
    <w:uiPriority w:val="99"/>
    <w:rsid w:val="008E0C2E"/>
    <w:rPr>
      <w:sz w:val="24"/>
      <w:szCs w:val="24"/>
      <w:lang w:eastAsia="ar-SA"/>
    </w:rPr>
  </w:style>
  <w:style w:type="paragraph" w:styleId="BodyTextIndent">
    <w:name w:val="Body Text Indent"/>
    <w:basedOn w:val="Normal"/>
    <w:link w:val="BodyTextIndentChar"/>
    <w:rsid w:val="00780D1B"/>
    <w:pPr>
      <w:spacing w:after="120"/>
      <w:ind w:left="360"/>
    </w:pPr>
  </w:style>
  <w:style w:type="character" w:customStyle="1" w:styleId="BodyTextIndentChar">
    <w:name w:val="Body Text Indent Char"/>
    <w:basedOn w:val="DefaultParagraphFont"/>
    <w:link w:val="BodyTextIndent"/>
    <w:rsid w:val="00780D1B"/>
    <w:rPr>
      <w:sz w:val="24"/>
      <w:szCs w:val="24"/>
      <w:lang w:eastAsia="ar-SA"/>
    </w:rPr>
  </w:style>
  <w:style w:type="character" w:customStyle="1" w:styleId="BodyTextChar">
    <w:name w:val="Body Text Char"/>
    <w:basedOn w:val="DefaultParagraphFont"/>
    <w:link w:val="BodyText"/>
    <w:rsid w:val="002A6454"/>
    <w:rPr>
      <w:rFonts w:ascii="Arial" w:hAnsi="Arial"/>
      <w:bCs/>
      <w:i/>
      <w:iCs/>
      <w:sz w:val="24"/>
      <w:szCs w:val="24"/>
      <w:lang w:eastAsia="ar-SA"/>
    </w:rPr>
  </w:style>
  <w:style w:type="character" w:customStyle="1" w:styleId="lstextview">
    <w:name w:val="lstextview"/>
    <w:basedOn w:val="DefaultParagraphFont"/>
    <w:rsid w:val="00935F0A"/>
  </w:style>
</w:styles>
</file>

<file path=word/webSettings.xml><?xml version="1.0" encoding="utf-8"?>
<w:webSettings xmlns:r="http://schemas.openxmlformats.org/officeDocument/2006/relationships" xmlns:w="http://schemas.openxmlformats.org/wordprocessingml/2006/main">
  <w:divs>
    <w:div w:id="6450588">
      <w:bodyDiv w:val="1"/>
      <w:marLeft w:val="0"/>
      <w:marRight w:val="0"/>
      <w:marTop w:val="0"/>
      <w:marBottom w:val="0"/>
      <w:divBdr>
        <w:top w:val="none" w:sz="0" w:space="0" w:color="auto"/>
        <w:left w:val="none" w:sz="0" w:space="0" w:color="auto"/>
        <w:bottom w:val="none" w:sz="0" w:space="0" w:color="auto"/>
        <w:right w:val="none" w:sz="0" w:space="0" w:color="auto"/>
      </w:divBdr>
    </w:div>
    <w:div w:id="49228945">
      <w:bodyDiv w:val="1"/>
      <w:marLeft w:val="0"/>
      <w:marRight w:val="0"/>
      <w:marTop w:val="0"/>
      <w:marBottom w:val="0"/>
      <w:divBdr>
        <w:top w:val="none" w:sz="0" w:space="0" w:color="auto"/>
        <w:left w:val="none" w:sz="0" w:space="0" w:color="auto"/>
        <w:bottom w:val="none" w:sz="0" w:space="0" w:color="auto"/>
        <w:right w:val="none" w:sz="0" w:space="0" w:color="auto"/>
      </w:divBdr>
    </w:div>
    <w:div w:id="82263871">
      <w:bodyDiv w:val="1"/>
      <w:marLeft w:val="0"/>
      <w:marRight w:val="0"/>
      <w:marTop w:val="0"/>
      <w:marBottom w:val="0"/>
      <w:divBdr>
        <w:top w:val="none" w:sz="0" w:space="0" w:color="auto"/>
        <w:left w:val="none" w:sz="0" w:space="0" w:color="auto"/>
        <w:bottom w:val="none" w:sz="0" w:space="0" w:color="auto"/>
        <w:right w:val="none" w:sz="0" w:space="0" w:color="auto"/>
      </w:divBdr>
    </w:div>
    <w:div w:id="303386663">
      <w:bodyDiv w:val="1"/>
      <w:marLeft w:val="0"/>
      <w:marRight w:val="0"/>
      <w:marTop w:val="0"/>
      <w:marBottom w:val="0"/>
      <w:divBdr>
        <w:top w:val="none" w:sz="0" w:space="0" w:color="auto"/>
        <w:left w:val="none" w:sz="0" w:space="0" w:color="auto"/>
        <w:bottom w:val="none" w:sz="0" w:space="0" w:color="auto"/>
        <w:right w:val="none" w:sz="0" w:space="0" w:color="auto"/>
      </w:divBdr>
    </w:div>
    <w:div w:id="409472545">
      <w:bodyDiv w:val="1"/>
      <w:marLeft w:val="0"/>
      <w:marRight w:val="0"/>
      <w:marTop w:val="0"/>
      <w:marBottom w:val="0"/>
      <w:divBdr>
        <w:top w:val="none" w:sz="0" w:space="0" w:color="auto"/>
        <w:left w:val="none" w:sz="0" w:space="0" w:color="auto"/>
        <w:bottom w:val="none" w:sz="0" w:space="0" w:color="auto"/>
        <w:right w:val="none" w:sz="0" w:space="0" w:color="auto"/>
      </w:divBdr>
    </w:div>
    <w:div w:id="438722771">
      <w:bodyDiv w:val="1"/>
      <w:marLeft w:val="0"/>
      <w:marRight w:val="0"/>
      <w:marTop w:val="0"/>
      <w:marBottom w:val="0"/>
      <w:divBdr>
        <w:top w:val="none" w:sz="0" w:space="0" w:color="auto"/>
        <w:left w:val="none" w:sz="0" w:space="0" w:color="auto"/>
        <w:bottom w:val="none" w:sz="0" w:space="0" w:color="auto"/>
        <w:right w:val="none" w:sz="0" w:space="0" w:color="auto"/>
      </w:divBdr>
    </w:div>
    <w:div w:id="742457906">
      <w:bodyDiv w:val="1"/>
      <w:marLeft w:val="0"/>
      <w:marRight w:val="0"/>
      <w:marTop w:val="0"/>
      <w:marBottom w:val="0"/>
      <w:divBdr>
        <w:top w:val="none" w:sz="0" w:space="0" w:color="auto"/>
        <w:left w:val="none" w:sz="0" w:space="0" w:color="auto"/>
        <w:bottom w:val="none" w:sz="0" w:space="0" w:color="auto"/>
        <w:right w:val="none" w:sz="0" w:space="0" w:color="auto"/>
      </w:divBdr>
    </w:div>
    <w:div w:id="1004553430">
      <w:bodyDiv w:val="1"/>
      <w:marLeft w:val="0"/>
      <w:marRight w:val="0"/>
      <w:marTop w:val="0"/>
      <w:marBottom w:val="0"/>
      <w:divBdr>
        <w:top w:val="none" w:sz="0" w:space="0" w:color="auto"/>
        <w:left w:val="none" w:sz="0" w:space="0" w:color="auto"/>
        <w:bottom w:val="none" w:sz="0" w:space="0" w:color="auto"/>
        <w:right w:val="none" w:sz="0" w:space="0" w:color="auto"/>
      </w:divBdr>
    </w:div>
    <w:div w:id="1006789938">
      <w:bodyDiv w:val="1"/>
      <w:marLeft w:val="0"/>
      <w:marRight w:val="0"/>
      <w:marTop w:val="0"/>
      <w:marBottom w:val="0"/>
      <w:divBdr>
        <w:top w:val="none" w:sz="0" w:space="0" w:color="auto"/>
        <w:left w:val="none" w:sz="0" w:space="0" w:color="auto"/>
        <w:bottom w:val="none" w:sz="0" w:space="0" w:color="auto"/>
        <w:right w:val="none" w:sz="0" w:space="0" w:color="auto"/>
      </w:divBdr>
    </w:div>
    <w:div w:id="1335300434">
      <w:bodyDiv w:val="1"/>
      <w:marLeft w:val="0"/>
      <w:marRight w:val="0"/>
      <w:marTop w:val="0"/>
      <w:marBottom w:val="0"/>
      <w:divBdr>
        <w:top w:val="none" w:sz="0" w:space="0" w:color="auto"/>
        <w:left w:val="none" w:sz="0" w:space="0" w:color="auto"/>
        <w:bottom w:val="none" w:sz="0" w:space="0" w:color="auto"/>
        <w:right w:val="none" w:sz="0" w:space="0" w:color="auto"/>
      </w:divBdr>
    </w:div>
    <w:div w:id="1527283451">
      <w:bodyDiv w:val="1"/>
      <w:marLeft w:val="0"/>
      <w:marRight w:val="0"/>
      <w:marTop w:val="0"/>
      <w:marBottom w:val="0"/>
      <w:divBdr>
        <w:top w:val="none" w:sz="0" w:space="0" w:color="auto"/>
        <w:left w:val="none" w:sz="0" w:space="0" w:color="auto"/>
        <w:bottom w:val="none" w:sz="0" w:space="0" w:color="auto"/>
        <w:right w:val="none" w:sz="0" w:space="0" w:color="auto"/>
      </w:divBdr>
    </w:div>
    <w:div w:id="1543712802">
      <w:bodyDiv w:val="1"/>
      <w:marLeft w:val="0"/>
      <w:marRight w:val="0"/>
      <w:marTop w:val="0"/>
      <w:marBottom w:val="0"/>
      <w:divBdr>
        <w:top w:val="none" w:sz="0" w:space="0" w:color="auto"/>
        <w:left w:val="none" w:sz="0" w:space="0" w:color="auto"/>
        <w:bottom w:val="none" w:sz="0" w:space="0" w:color="auto"/>
        <w:right w:val="none" w:sz="0" w:space="0" w:color="auto"/>
      </w:divBdr>
    </w:div>
    <w:div w:id="1546257087">
      <w:bodyDiv w:val="1"/>
      <w:marLeft w:val="0"/>
      <w:marRight w:val="0"/>
      <w:marTop w:val="0"/>
      <w:marBottom w:val="0"/>
      <w:divBdr>
        <w:top w:val="none" w:sz="0" w:space="0" w:color="auto"/>
        <w:left w:val="none" w:sz="0" w:space="0" w:color="auto"/>
        <w:bottom w:val="none" w:sz="0" w:space="0" w:color="auto"/>
        <w:right w:val="none" w:sz="0" w:space="0" w:color="auto"/>
      </w:divBdr>
    </w:div>
    <w:div w:id="1548369843">
      <w:bodyDiv w:val="1"/>
      <w:marLeft w:val="0"/>
      <w:marRight w:val="0"/>
      <w:marTop w:val="0"/>
      <w:marBottom w:val="0"/>
      <w:divBdr>
        <w:top w:val="none" w:sz="0" w:space="0" w:color="auto"/>
        <w:left w:val="none" w:sz="0" w:space="0" w:color="auto"/>
        <w:bottom w:val="none" w:sz="0" w:space="0" w:color="auto"/>
        <w:right w:val="none" w:sz="0" w:space="0" w:color="auto"/>
      </w:divBdr>
    </w:div>
    <w:div w:id="1604649617">
      <w:bodyDiv w:val="1"/>
      <w:marLeft w:val="0"/>
      <w:marRight w:val="0"/>
      <w:marTop w:val="0"/>
      <w:marBottom w:val="0"/>
      <w:divBdr>
        <w:top w:val="none" w:sz="0" w:space="0" w:color="auto"/>
        <w:left w:val="none" w:sz="0" w:space="0" w:color="auto"/>
        <w:bottom w:val="none" w:sz="0" w:space="0" w:color="auto"/>
        <w:right w:val="none" w:sz="0" w:space="0" w:color="auto"/>
      </w:divBdr>
    </w:div>
    <w:div w:id="1637027497">
      <w:bodyDiv w:val="1"/>
      <w:marLeft w:val="0"/>
      <w:marRight w:val="0"/>
      <w:marTop w:val="0"/>
      <w:marBottom w:val="0"/>
      <w:divBdr>
        <w:top w:val="none" w:sz="0" w:space="0" w:color="auto"/>
        <w:left w:val="none" w:sz="0" w:space="0" w:color="auto"/>
        <w:bottom w:val="none" w:sz="0" w:space="0" w:color="auto"/>
        <w:right w:val="none" w:sz="0" w:space="0" w:color="auto"/>
      </w:divBdr>
    </w:div>
    <w:div w:id="1763798701">
      <w:bodyDiv w:val="1"/>
      <w:marLeft w:val="0"/>
      <w:marRight w:val="0"/>
      <w:marTop w:val="0"/>
      <w:marBottom w:val="0"/>
      <w:divBdr>
        <w:top w:val="none" w:sz="0" w:space="0" w:color="auto"/>
        <w:left w:val="none" w:sz="0" w:space="0" w:color="auto"/>
        <w:bottom w:val="none" w:sz="0" w:space="0" w:color="auto"/>
        <w:right w:val="none" w:sz="0" w:space="0" w:color="auto"/>
      </w:divBdr>
    </w:div>
    <w:div w:id="1932618409">
      <w:bodyDiv w:val="1"/>
      <w:marLeft w:val="0"/>
      <w:marRight w:val="0"/>
      <w:marTop w:val="0"/>
      <w:marBottom w:val="0"/>
      <w:divBdr>
        <w:top w:val="none" w:sz="0" w:space="0" w:color="auto"/>
        <w:left w:val="none" w:sz="0" w:space="0" w:color="auto"/>
        <w:bottom w:val="none" w:sz="0" w:space="0" w:color="auto"/>
        <w:right w:val="none" w:sz="0" w:space="0" w:color="auto"/>
      </w:divBdr>
    </w:div>
    <w:div w:id="1946771779">
      <w:bodyDiv w:val="1"/>
      <w:marLeft w:val="0"/>
      <w:marRight w:val="0"/>
      <w:marTop w:val="0"/>
      <w:marBottom w:val="0"/>
      <w:divBdr>
        <w:top w:val="none" w:sz="0" w:space="0" w:color="auto"/>
        <w:left w:val="none" w:sz="0" w:space="0" w:color="auto"/>
        <w:bottom w:val="none" w:sz="0" w:space="0" w:color="auto"/>
        <w:right w:val="none" w:sz="0" w:space="0" w:color="auto"/>
      </w:divBdr>
    </w:div>
    <w:div w:id="1973439422">
      <w:bodyDiv w:val="1"/>
      <w:marLeft w:val="0"/>
      <w:marRight w:val="0"/>
      <w:marTop w:val="0"/>
      <w:marBottom w:val="0"/>
      <w:divBdr>
        <w:top w:val="none" w:sz="0" w:space="0" w:color="auto"/>
        <w:left w:val="none" w:sz="0" w:space="0" w:color="auto"/>
        <w:bottom w:val="none" w:sz="0" w:space="0" w:color="auto"/>
        <w:right w:val="none" w:sz="0" w:space="0" w:color="auto"/>
      </w:divBdr>
    </w:div>
    <w:div w:id="200770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tender_hq.php" TargetMode="External"/><Relationship Id="rId13" Type="http://schemas.openxmlformats.org/officeDocument/2006/relationships/hyperlink" Target="mailto:BV.GIRISH.SCM@BEML.CO.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hyperlink" Target="mailto:pse@beml.co.in" TargetMode="External"/><Relationship Id="rId2" Type="http://schemas.openxmlformats.org/officeDocument/2006/relationships/numbering" Target="numbering.xml"/><Relationship Id="rId16" Type="http://schemas.openxmlformats.org/officeDocument/2006/relationships/hyperlink" Target="mailto:tly@beml.co.i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sbi.com/sbicollect/icollecthome.htm?corpID=9359" TargetMode="External"/><Relationship Id="rId5" Type="http://schemas.openxmlformats.org/officeDocument/2006/relationships/webSettings" Target="webSettings.xml"/><Relationship Id="rId15" Type="http://schemas.openxmlformats.org/officeDocument/2006/relationships/hyperlink" Target="mailto:epl1@beml.co.in" TargetMode="External"/><Relationship Id="rId23" Type="http://schemas.openxmlformats.org/officeDocument/2006/relationships/theme" Target="theme/theme1.xml"/><Relationship Id="rId10" Type="http://schemas.openxmlformats.org/officeDocument/2006/relationships/hyperlink" Target="mailto:admin.srm@beml.co.i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srm@beml.co.in" TargetMode="External"/><Relationship Id="rId14" Type="http://schemas.openxmlformats.org/officeDocument/2006/relationships/hyperlink" Target="mailto:BV.GIRISH.SCM@BEML.CO.I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972DC-2B97-4088-B7E0-99006A191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36</Pages>
  <Words>9707</Words>
  <Characters>55335</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Request For Proposal</vt:lpstr>
    </vt:vector>
  </TitlesOfParts>
  <Company>Hewlett-Packard Company</Company>
  <LinksUpToDate>false</LinksUpToDate>
  <CharactersWithSpaces>64913</CharactersWithSpaces>
  <SharedDoc>false</SharedDoc>
  <HLinks>
    <vt:vector size="60" baseType="variant">
      <vt:variant>
        <vt:i4>4718626</vt:i4>
      </vt:variant>
      <vt:variant>
        <vt:i4>27</vt:i4>
      </vt:variant>
      <vt:variant>
        <vt:i4>0</vt:i4>
      </vt:variant>
      <vt:variant>
        <vt:i4>5</vt:i4>
      </vt:variant>
      <vt:variant>
        <vt:lpwstr>mailto:tly@beml.co.in</vt:lpwstr>
      </vt:variant>
      <vt:variant>
        <vt:lpwstr/>
      </vt:variant>
      <vt:variant>
        <vt:i4>65580</vt:i4>
      </vt:variant>
      <vt:variant>
        <vt:i4>24</vt:i4>
      </vt:variant>
      <vt:variant>
        <vt:i4>0</vt:i4>
      </vt:variant>
      <vt:variant>
        <vt:i4>5</vt:i4>
      </vt:variant>
      <vt:variant>
        <vt:lpwstr>mailto:epl1@beml.co.in</vt:lpwstr>
      </vt:variant>
      <vt:variant>
        <vt:lpwstr/>
      </vt:variant>
      <vt:variant>
        <vt:i4>8323091</vt:i4>
      </vt:variant>
      <vt:variant>
        <vt:i4>21</vt:i4>
      </vt:variant>
      <vt:variant>
        <vt:i4>0</vt:i4>
      </vt:variant>
      <vt:variant>
        <vt:i4>5</vt:i4>
      </vt:variant>
      <vt:variant>
        <vt:lpwstr>mailto:BV.GIRISH.SCM@BEML.CO.IN</vt:lpwstr>
      </vt:variant>
      <vt:variant>
        <vt:lpwstr/>
      </vt:variant>
      <vt:variant>
        <vt:i4>8323091</vt:i4>
      </vt:variant>
      <vt:variant>
        <vt:i4>18</vt:i4>
      </vt:variant>
      <vt:variant>
        <vt:i4>0</vt:i4>
      </vt:variant>
      <vt:variant>
        <vt:i4>5</vt:i4>
      </vt:variant>
      <vt:variant>
        <vt:lpwstr>mailto:BV.GIRISH.SCM@BEML.CO.IN</vt:lpwstr>
      </vt:variant>
      <vt:variant>
        <vt:lpwstr/>
      </vt:variant>
      <vt:variant>
        <vt:i4>3932167</vt:i4>
      </vt:variant>
      <vt:variant>
        <vt:i4>15</vt:i4>
      </vt:variant>
      <vt:variant>
        <vt:i4>0</vt:i4>
      </vt:variant>
      <vt:variant>
        <vt:i4>5</vt:i4>
      </vt:variant>
      <vt:variant>
        <vt:lpwstr>mailto:office@cpc.beml.co.in</vt:lpwstr>
      </vt:variant>
      <vt:variant>
        <vt:lpwstr/>
      </vt:variant>
      <vt:variant>
        <vt:i4>8323091</vt:i4>
      </vt:variant>
      <vt:variant>
        <vt:i4>12</vt:i4>
      </vt:variant>
      <vt:variant>
        <vt:i4>0</vt:i4>
      </vt:variant>
      <vt:variant>
        <vt:i4>5</vt:i4>
      </vt:variant>
      <vt:variant>
        <vt:lpwstr>mailto:BV.GIRISH.SCM@BEML.CO.IN</vt:lpwstr>
      </vt:variant>
      <vt:variant>
        <vt:lpwstr/>
      </vt:variant>
      <vt:variant>
        <vt:i4>4456459</vt:i4>
      </vt:variant>
      <vt:variant>
        <vt:i4>9</vt:i4>
      </vt:variant>
      <vt:variant>
        <vt:i4>0</vt:i4>
      </vt:variant>
      <vt:variant>
        <vt:i4>5</vt:i4>
      </vt:variant>
      <vt:variant>
        <vt:lpwstr>https://www.onlinesbi.com/sbicollect/icollecthome.htm?corpID=9359</vt:lpwstr>
      </vt:variant>
      <vt:variant>
        <vt:lpwstr/>
      </vt: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1507437</vt:i4>
      </vt:variant>
      <vt:variant>
        <vt:i4>0</vt:i4>
      </vt:variant>
      <vt:variant>
        <vt:i4>0</vt:i4>
      </vt:variant>
      <vt:variant>
        <vt:i4>5</vt:i4>
      </vt:variant>
      <vt:variant>
        <vt:lpwstr>http://www.bemlindia.com/tender_hq.php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dc:title>
  <dc:creator>Astral Consulting Ltd</dc:creator>
  <cp:lastModifiedBy>25783</cp:lastModifiedBy>
  <cp:revision>24</cp:revision>
  <cp:lastPrinted>2020-02-15T06:03:00Z</cp:lastPrinted>
  <dcterms:created xsi:type="dcterms:W3CDTF">2020-02-11T07:15:00Z</dcterms:created>
  <dcterms:modified xsi:type="dcterms:W3CDTF">2020-06-10T11:47:00Z</dcterms:modified>
</cp:coreProperties>
</file>